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D99" w:rsidRPr="00D33D5D" w:rsidRDefault="00B70D99" w:rsidP="00D33D5D">
      <w:pPr>
        <w:spacing w:after="0" w:line="480" w:lineRule="auto"/>
        <w:rPr>
          <w:rFonts w:ascii="Times New Roman" w:hAnsi="Times New Roman" w:cs="Times New Roman"/>
          <w:sz w:val="24"/>
          <w:szCs w:val="24"/>
        </w:rPr>
      </w:pPr>
      <w:bookmarkStart w:id="0" w:name="_GoBack"/>
      <w:bookmarkEnd w:id="0"/>
    </w:p>
    <w:p w:rsidR="00B70D99" w:rsidRPr="00D33D5D" w:rsidRDefault="00B70D99" w:rsidP="00D33D5D">
      <w:pPr>
        <w:spacing w:after="0" w:line="480" w:lineRule="auto"/>
        <w:rPr>
          <w:rFonts w:ascii="Times New Roman" w:hAnsi="Times New Roman" w:cs="Times New Roman"/>
          <w:sz w:val="24"/>
          <w:szCs w:val="24"/>
        </w:rPr>
      </w:pPr>
    </w:p>
    <w:p w:rsidR="00B70D99" w:rsidRPr="00D33D5D" w:rsidRDefault="00B70D99" w:rsidP="00D33D5D">
      <w:pPr>
        <w:spacing w:after="0" w:line="480" w:lineRule="auto"/>
        <w:rPr>
          <w:rFonts w:ascii="Times New Roman" w:hAnsi="Times New Roman" w:cs="Times New Roman"/>
          <w:sz w:val="24"/>
          <w:szCs w:val="24"/>
        </w:rPr>
      </w:pPr>
    </w:p>
    <w:p w:rsidR="00B70D99" w:rsidRPr="00D33D5D" w:rsidRDefault="00B70D99" w:rsidP="00D33D5D">
      <w:pPr>
        <w:spacing w:after="0" w:line="480" w:lineRule="auto"/>
        <w:rPr>
          <w:rFonts w:ascii="Times New Roman" w:hAnsi="Times New Roman" w:cs="Times New Roman"/>
          <w:sz w:val="24"/>
          <w:szCs w:val="24"/>
        </w:rPr>
      </w:pPr>
    </w:p>
    <w:p w:rsidR="00B70D99" w:rsidRPr="00D33D5D" w:rsidRDefault="00B70D99" w:rsidP="00D33D5D">
      <w:pPr>
        <w:spacing w:after="0" w:line="480" w:lineRule="auto"/>
        <w:rPr>
          <w:rFonts w:ascii="Times New Roman" w:hAnsi="Times New Roman" w:cs="Times New Roman"/>
          <w:sz w:val="24"/>
          <w:szCs w:val="24"/>
        </w:rPr>
      </w:pPr>
    </w:p>
    <w:p w:rsidR="00B70D99" w:rsidRPr="00D33D5D" w:rsidRDefault="00B70D99" w:rsidP="00D33D5D">
      <w:pPr>
        <w:spacing w:after="0" w:line="480" w:lineRule="auto"/>
        <w:rPr>
          <w:rFonts w:ascii="Times New Roman" w:hAnsi="Times New Roman" w:cs="Times New Roman"/>
          <w:sz w:val="24"/>
          <w:szCs w:val="24"/>
        </w:rPr>
      </w:pPr>
    </w:p>
    <w:p w:rsidR="00B70D99" w:rsidRPr="00D33D5D" w:rsidRDefault="00B70D99" w:rsidP="00D33D5D">
      <w:pPr>
        <w:spacing w:after="0" w:line="480" w:lineRule="auto"/>
        <w:rPr>
          <w:rFonts w:ascii="Times New Roman" w:hAnsi="Times New Roman" w:cs="Times New Roman"/>
          <w:sz w:val="24"/>
          <w:szCs w:val="24"/>
        </w:rPr>
      </w:pPr>
    </w:p>
    <w:p w:rsidR="00B70D99" w:rsidRPr="00D33D5D" w:rsidRDefault="00B70D99" w:rsidP="00D33D5D">
      <w:pPr>
        <w:spacing w:after="0" w:line="480" w:lineRule="auto"/>
        <w:rPr>
          <w:rFonts w:ascii="Times New Roman" w:hAnsi="Times New Roman" w:cs="Times New Roman"/>
          <w:sz w:val="24"/>
          <w:szCs w:val="24"/>
        </w:rPr>
      </w:pPr>
    </w:p>
    <w:p w:rsidR="00B70D99" w:rsidRPr="00D33D5D" w:rsidRDefault="00B70D99" w:rsidP="00D33D5D">
      <w:pPr>
        <w:spacing w:after="0" w:line="480" w:lineRule="auto"/>
        <w:rPr>
          <w:rFonts w:ascii="Times New Roman" w:hAnsi="Times New Roman" w:cs="Times New Roman"/>
          <w:sz w:val="24"/>
          <w:szCs w:val="24"/>
        </w:rPr>
      </w:pPr>
    </w:p>
    <w:p w:rsidR="00B70D99" w:rsidRPr="00D33D5D" w:rsidRDefault="00B70D99" w:rsidP="00D33D5D">
      <w:pPr>
        <w:spacing w:after="0" w:line="480" w:lineRule="auto"/>
        <w:rPr>
          <w:rFonts w:ascii="Times New Roman" w:hAnsi="Times New Roman" w:cs="Times New Roman"/>
          <w:sz w:val="24"/>
          <w:szCs w:val="24"/>
        </w:rPr>
      </w:pPr>
    </w:p>
    <w:p w:rsidR="0001706C" w:rsidRPr="00D33D5D" w:rsidRDefault="0001706C" w:rsidP="00D33D5D">
      <w:pPr>
        <w:spacing w:after="0" w:line="480" w:lineRule="auto"/>
        <w:jc w:val="center"/>
        <w:rPr>
          <w:rFonts w:ascii="Times New Roman" w:hAnsi="Times New Roman" w:cs="Times New Roman"/>
          <w:sz w:val="24"/>
          <w:szCs w:val="24"/>
        </w:rPr>
      </w:pPr>
      <w:r w:rsidRPr="00D33D5D">
        <w:rPr>
          <w:rFonts w:ascii="Times New Roman" w:hAnsi="Times New Roman" w:cs="Times New Roman"/>
          <w:sz w:val="24"/>
          <w:szCs w:val="24"/>
        </w:rPr>
        <w:t>Critical Infrastructure: Government Facilities Sector</w:t>
      </w:r>
    </w:p>
    <w:p w:rsidR="00B70D99" w:rsidRPr="00D33D5D" w:rsidRDefault="00B70D99" w:rsidP="00D33D5D">
      <w:pPr>
        <w:spacing w:after="0" w:line="480" w:lineRule="auto"/>
        <w:jc w:val="center"/>
        <w:rPr>
          <w:rFonts w:ascii="Times New Roman" w:hAnsi="Times New Roman" w:cs="Times New Roman"/>
          <w:sz w:val="24"/>
          <w:szCs w:val="24"/>
        </w:rPr>
      </w:pPr>
      <w:r w:rsidRPr="00D33D5D">
        <w:rPr>
          <w:rFonts w:ascii="Times New Roman" w:hAnsi="Times New Roman" w:cs="Times New Roman"/>
          <w:sz w:val="24"/>
          <w:szCs w:val="24"/>
        </w:rPr>
        <w:t>Student’s Name</w:t>
      </w:r>
    </w:p>
    <w:p w:rsidR="00B70D99" w:rsidRPr="00D33D5D" w:rsidRDefault="00B70D99" w:rsidP="00D33D5D">
      <w:pPr>
        <w:spacing w:after="0" w:line="480" w:lineRule="auto"/>
        <w:jc w:val="center"/>
        <w:rPr>
          <w:rFonts w:ascii="Times New Roman" w:hAnsi="Times New Roman" w:cs="Times New Roman"/>
          <w:sz w:val="24"/>
          <w:szCs w:val="24"/>
        </w:rPr>
      </w:pPr>
      <w:r w:rsidRPr="00D33D5D">
        <w:rPr>
          <w:rFonts w:ascii="Times New Roman" w:hAnsi="Times New Roman" w:cs="Times New Roman"/>
          <w:sz w:val="24"/>
          <w:szCs w:val="24"/>
        </w:rPr>
        <w:t>Institutional Affiliation</w:t>
      </w:r>
    </w:p>
    <w:p w:rsidR="00B70D99" w:rsidRPr="00D33D5D" w:rsidRDefault="00B70D99" w:rsidP="00D33D5D">
      <w:pPr>
        <w:spacing w:after="0" w:line="480" w:lineRule="auto"/>
        <w:ind w:firstLine="720"/>
        <w:rPr>
          <w:rFonts w:ascii="Times New Roman" w:hAnsi="Times New Roman" w:cs="Times New Roman"/>
          <w:sz w:val="24"/>
          <w:szCs w:val="24"/>
        </w:rPr>
      </w:pPr>
    </w:p>
    <w:p w:rsidR="00B70D99" w:rsidRPr="00D33D5D" w:rsidRDefault="00B70D99" w:rsidP="00D33D5D">
      <w:pPr>
        <w:spacing w:after="0" w:line="480" w:lineRule="auto"/>
        <w:ind w:firstLine="720"/>
        <w:rPr>
          <w:rFonts w:ascii="Times New Roman" w:hAnsi="Times New Roman" w:cs="Times New Roman"/>
          <w:sz w:val="24"/>
          <w:szCs w:val="24"/>
        </w:rPr>
      </w:pPr>
    </w:p>
    <w:p w:rsidR="00B70D99" w:rsidRPr="00D33D5D" w:rsidRDefault="00B70D99" w:rsidP="00D33D5D">
      <w:pPr>
        <w:spacing w:after="0" w:line="480" w:lineRule="auto"/>
        <w:ind w:firstLine="720"/>
        <w:rPr>
          <w:rFonts w:ascii="Times New Roman" w:hAnsi="Times New Roman" w:cs="Times New Roman"/>
          <w:sz w:val="24"/>
          <w:szCs w:val="24"/>
        </w:rPr>
      </w:pPr>
    </w:p>
    <w:p w:rsidR="00B70D99" w:rsidRPr="00D33D5D" w:rsidRDefault="00B70D99" w:rsidP="00D33D5D">
      <w:pPr>
        <w:spacing w:after="0" w:line="480" w:lineRule="auto"/>
        <w:ind w:firstLine="720"/>
        <w:rPr>
          <w:rFonts w:ascii="Times New Roman" w:hAnsi="Times New Roman" w:cs="Times New Roman"/>
          <w:sz w:val="24"/>
          <w:szCs w:val="24"/>
        </w:rPr>
      </w:pPr>
    </w:p>
    <w:p w:rsidR="00B70D99" w:rsidRPr="00D33D5D" w:rsidRDefault="00B70D99" w:rsidP="00D33D5D">
      <w:pPr>
        <w:spacing w:after="0" w:line="480" w:lineRule="auto"/>
        <w:ind w:firstLine="720"/>
        <w:rPr>
          <w:rFonts w:ascii="Times New Roman" w:hAnsi="Times New Roman" w:cs="Times New Roman"/>
          <w:sz w:val="24"/>
          <w:szCs w:val="24"/>
        </w:rPr>
      </w:pPr>
    </w:p>
    <w:p w:rsidR="00B70D99" w:rsidRPr="00D33D5D" w:rsidRDefault="00B70D99" w:rsidP="00D33D5D">
      <w:pPr>
        <w:spacing w:after="0" w:line="480" w:lineRule="auto"/>
        <w:ind w:firstLine="720"/>
        <w:rPr>
          <w:rFonts w:ascii="Times New Roman" w:hAnsi="Times New Roman" w:cs="Times New Roman"/>
          <w:sz w:val="24"/>
          <w:szCs w:val="24"/>
        </w:rPr>
      </w:pPr>
    </w:p>
    <w:p w:rsidR="00B70D99" w:rsidRPr="00D33D5D" w:rsidRDefault="00B70D99" w:rsidP="00D33D5D">
      <w:pPr>
        <w:spacing w:after="0" w:line="480" w:lineRule="auto"/>
        <w:ind w:firstLine="720"/>
        <w:rPr>
          <w:rFonts w:ascii="Times New Roman" w:hAnsi="Times New Roman" w:cs="Times New Roman"/>
          <w:sz w:val="24"/>
          <w:szCs w:val="24"/>
        </w:rPr>
      </w:pPr>
    </w:p>
    <w:p w:rsidR="00B70D99" w:rsidRPr="00D33D5D" w:rsidRDefault="00B70D99" w:rsidP="00D33D5D">
      <w:pPr>
        <w:spacing w:after="0" w:line="480" w:lineRule="auto"/>
        <w:ind w:firstLine="720"/>
        <w:rPr>
          <w:rFonts w:ascii="Times New Roman" w:hAnsi="Times New Roman" w:cs="Times New Roman"/>
          <w:sz w:val="24"/>
          <w:szCs w:val="24"/>
        </w:rPr>
      </w:pPr>
    </w:p>
    <w:p w:rsidR="00B70D99" w:rsidRDefault="00B70D99" w:rsidP="00D33D5D">
      <w:pPr>
        <w:spacing w:after="0" w:line="480" w:lineRule="auto"/>
        <w:ind w:firstLine="720"/>
        <w:rPr>
          <w:rFonts w:ascii="Times New Roman" w:hAnsi="Times New Roman" w:cs="Times New Roman"/>
          <w:sz w:val="24"/>
          <w:szCs w:val="24"/>
        </w:rPr>
      </w:pPr>
    </w:p>
    <w:p w:rsidR="00D33D5D" w:rsidRPr="00D33D5D" w:rsidRDefault="00D33D5D" w:rsidP="00D33D5D">
      <w:pPr>
        <w:spacing w:after="0" w:line="480" w:lineRule="auto"/>
        <w:ind w:firstLine="720"/>
        <w:rPr>
          <w:rFonts w:ascii="Times New Roman" w:hAnsi="Times New Roman" w:cs="Times New Roman"/>
          <w:sz w:val="24"/>
          <w:szCs w:val="24"/>
        </w:rPr>
      </w:pPr>
    </w:p>
    <w:p w:rsidR="00B70D99" w:rsidRPr="00D33D5D" w:rsidRDefault="00B70D99" w:rsidP="00D33D5D">
      <w:pPr>
        <w:spacing w:after="0" w:line="480" w:lineRule="auto"/>
        <w:jc w:val="center"/>
        <w:rPr>
          <w:rFonts w:ascii="Times New Roman" w:hAnsi="Times New Roman" w:cs="Times New Roman"/>
          <w:sz w:val="24"/>
          <w:szCs w:val="24"/>
        </w:rPr>
      </w:pPr>
      <w:r w:rsidRPr="00D33D5D">
        <w:rPr>
          <w:rFonts w:ascii="Times New Roman" w:hAnsi="Times New Roman" w:cs="Times New Roman"/>
          <w:sz w:val="24"/>
          <w:szCs w:val="24"/>
        </w:rPr>
        <w:lastRenderedPageBreak/>
        <w:t>Critical Infrastructure: Government Facilities Sector</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The critical infrastructures are important assets systems and network whose works are relied upon by the United States. The inefficiency or ineffectiveness of</w:t>
      </w:r>
      <w:r>
        <w:rPr>
          <w:rFonts w:ascii="Times New Roman" w:hAnsi="Times New Roman" w:cs="Times New Roman"/>
          <w:sz w:val="24"/>
          <w:szCs w:val="24"/>
        </w:rPr>
        <w:t xml:space="preserve"> any these infrastructures pose</w:t>
      </w:r>
      <w:r w:rsidRPr="000B5137">
        <w:rPr>
          <w:rFonts w:ascii="Times New Roman" w:hAnsi="Times New Roman" w:cs="Times New Roman"/>
          <w:sz w:val="24"/>
          <w:szCs w:val="24"/>
        </w:rPr>
        <w:t xml:space="preserve"> a threat to one sector or the other. As such, they remain vital and significance in the delivery and completion of national security. The criticality of these infrastructure sectors makes them most important since in any incapacitation it is viewed and a threat to the country’s security. As a result, these infrastructures tend to get the full attention of the departments to which they belong. There are about 16 of these critical infrastructure sectors in the United States. They include; commercial facilities sector chemical sector, Dam sector, Energy sector, Communication sector, Emergency services sector, Government facilities sector, Defense Industrial Base Sector, Financial service sector, health care, and public health sector and food and Agriculture sector. Each of these sectors is designated to a specific agency to undertake the functions and operations effectively. However, this paper will focus on one critical infrastructure sector, government facilities sectors. Due to its critical infrastructure, the </w:t>
      </w:r>
      <w:r w:rsidRPr="000B5137">
        <w:rPr>
          <w:rFonts w:ascii="Times New Roman" w:hAnsi="Times New Roman" w:cs="Times New Roman"/>
          <w:sz w:val="24"/>
          <w:szCs w:val="24"/>
        </w:rPr>
        <w:t>governments</w:t>
      </w:r>
      <w:r w:rsidRPr="000B5137">
        <w:rPr>
          <w:rFonts w:ascii="Times New Roman" w:hAnsi="Times New Roman" w:cs="Times New Roman"/>
          <w:sz w:val="24"/>
          <w:szCs w:val="24"/>
        </w:rPr>
        <w:t xml:space="preserve"> facilities sector comprise of essential areas that profoundly affect the performance of the government. As such, the Homeland Security agency has the mandate to ensure that the operations of the government facilities sectors continue seriously and effectively. The paper aims to examine the issues related to the delivery of government facilities sectors as well as demonstrate some of the problems and challenges faced by this sector. It will dwell to determine how the Department of Homeland Security is working towards ensuring and maximizing the security of this critical infrastructure considering it holds crucial to network and buildings. </w:t>
      </w:r>
    </w:p>
    <w:p w:rsidR="000B5137" w:rsidRPr="000B5137" w:rsidRDefault="000B5137" w:rsidP="000B5137">
      <w:pPr>
        <w:spacing w:after="0" w:line="480" w:lineRule="auto"/>
        <w:jc w:val="center"/>
        <w:rPr>
          <w:rFonts w:ascii="Times New Roman" w:hAnsi="Times New Roman" w:cs="Times New Roman"/>
          <w:b/>
          <w:sz w:val="24"/>
          <w:szCs w:val="24"/>
        </w:rPr>
      </w:pPr>
      <w:r w:rsidRPr="000B5137">
        <w:rPr>
          <w:rFonts w:ascii="Times New Roman" w:hAnsi="Times New Roman" w:cs="Times New Roman"/>
          <w:b/>
          <w:sz w:val="24"/>
          <w:szCs w:val="24"/>
        </w:rPr>
        <w:t>Government Facilities Sector</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lastRenderedPageBreak/>
        <w:t xml:space="preserve"> Government Facilities sector is an essential sector to the United States. It covers a wide variety of buildings owned or given by the government. These types of structure are owned either by state, federal, local and tribal government. The buildings may be located within the United States or in another country.</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 xml:space="preserve">In many cases, the government facilities are accessible to the members of the public as they are used to conduct everyday business activities. The members can be able </w:t>
      </w:r>
      <w:proofErr w:type="spellStart"/>
      <w:r w:rsidRPr="000B5137">
        <w:rPr>
          <w:rFonts w:ascii="Times New Roman" w:hAnsi="Times New Roman" w:cs="Times New Roman"/>
          <w:sz w:val="24"/>
          <w:szCs w:val="24"/>
        </w:rPr>
        <w:t>t</w:t>
      </w:r>
      <w:proofErr w:type="spellEnd"/>
      <w:r w:rsidRPr="000B5137">
        <w:rPr>
          <w:rFonts w:ascii="Times New Roman" w:hAnsi="Times New Roman" w:cs="Times New Roman"/>
          <w:sz w:val="24"/>
          <w:szCs w:val="24"/>
        </w:rPr>
        <w:t xml:space="preserve"> use this facility for recreational, commercial or business.</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Conversely, this sector still holds the most and highly valuable facilities that are always inaccessible to the public. The unavailability of these facilities to the public is to promote high-level security for critical issues. Some of the facilities unavailable to the public are those facilities that contain essential equipment, network, and functions. Additionally, this sector constitutes of the cyber elements that protect the assets of the industry. The assets include those who work in the critical and tactical operations of the industry. However, this sector is prone to specific issues and challenges that need addressing. Although the agency concerned with its performance is doing everything to ensure the security, there are continuous challenges in the sector. This is an important sector especially to the government when it comes to delivery to the public. The facilities it contains are more of importance to the public. For instance, this sector is composed and has the responsibility to take care of the education facilities subsector. The subsector houses the pre-kindergarten until 12th grade, business, and trade schools and higher education institutions. These are issues that directly affect the lives of the public making the government facilities a significant part of the United States’ citizens. Most importantly, the Department of Homeland Security usually has the responsibility to focus on the physical issues related to the education facility subsector.</w:t>
      </w:r>
    </w:p>
    <w:p w:rsidR="000B5137" w:rsidRPr="000B5137" w:rsidRDefault="000B5137" w:rsidP="000B5137">
      <w:pPr>
        <w:spacing w:after="0" w:line="480" w:lineRule="auto"/>
        <w:jc w:val="center"/>
        <w:rPr>
          <w:rFonts w:ascii="Times New Roman" w:hAnsi="Times New Roman" w:cs="Times New Roman"/>
          <w:b/>
          <w:sz w:val="24"/>
          <w:szCs w:val="24"/>
        </w:rPr>
      </w:pPr>
      <w:r w:rsidRPr="000B5137">
        <w:rPr>
          <w:rFonts w:ascii="Times New Roman" w:hAnsi="Times New Roman" w:cs="Times New Roman"/>
          <w:b/>
          <w:sz w:val="24"/>
          <w:szCs w:val="24"/>
        </w:rPr>
        <w:lastRenderedPageBreak/>
        <w:t>Issues in Government Facilities Sector</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 xml:space="preserve">The government facilities sector like any other sectors get challenges with problems that need consideration and attention. </w:t>
      </w:r>
    </w:p>
    <w:p w:rsidR="000B5137" w:rsidRPr="000B5137" w:rsidRDefault="000B5137" w:rsidP="000B5137">
      <w:pPr>
        <w:spacing w:after="0" w:line="480" w:lineRule="auto"/>
        <w:rPr>
          <w:rFonts w:ascii="Times New Roman" w:hAnsi="Times New Roman" w:cs="Times New Roman"/>
          <w:b/>
          <w:i/>
          <w:sz w:val="24"/>
          <w:szCs w:val="24"/>
        </w:rPr>
      </w:pPr>
      <w:r w:rsidRPr="000B5137">
        <w:rPr>
          <w:rFonts w:ascii="Times New Roman" w:hAnsi="Times New Roman" w:cs="Times New Roman"/>
          <w:b/>
          <w:i/>
          <w:sz w:val="24"/>
          <w:szCs w:val="24"/>
        </w:rPr>
        <w:t>Protection of the Critical Information</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 xml:space="preserve">The government facilities apart from holding or handling the physical structures, it controls the networks and the systems that are critical. In the recent year, this sector added the election subsector. The election subsector is a critical infrastructure that needs high protection. According to </w:t>
      </w:r>
      <w:proofErr w:type="spellStart"/>
      <w:r w:rsidRPr="000B5137">
        <w:rPr>
          <w:rFonts w:ascii="Times New Roman" w:hAnsi="Times New Roman" w:cs="Times New Roman"/>
          <w:sz w:val="24"/>
          <w:szCs w:val="24"/>
        </w:rPr>
        <w:t>Alcaraz</w:t>
      </w:r>
      <w:proofErr w:type="spellEnd"/>
      <w:r w:rsidRPr="000B5137">
        <w:rPr>
          <w:rFonts w:ascii="Times New Roman" w:hAnsi="Times New Roman" w:cs="Times New Roman"/>
          <w:sz w:val="24"/>
          <w:szCs w:val="24"/>
        </w:rPr>
        <w:t xml:space="preserve"> and </w:t>
      </w:r>
      <w:proofErr w:type="spellStart"/>
      <w:r w:rsidRPr="000B5137">
        <w:rPr>
          <w:rFonts w:ascii="Times New Roman" w:hAnsi="Times New Roman" w:cs="Times New Roman"/>
          <w:sz w:val="24"/>
          <w:szCs w:val="24"/>
        </w:rPr>
        <w:t>Zeadally</w:t>
      </w:r>
      <w:proofErr w:type="spellEnd"/>
      <w:r w:rsidRPr="000B5137">
        <w:rPr>
          <w:rFonts w:ascii="Times New Roman" w:hAnsi="Times New Roman" w:cs="Times New Roman"/>
          <w:sz w:val="24"/>
          <w:szCs w:val="24"/>
        </w:rPr>
        <w:t xml:space="preserve"> (2014), significant support is vital in the development of the contemporary world. As such, the continuous operations and performance of these systems are essential. The activities and performance of the systems raise the issue of the protection of the critical information contained in this sector. The security is also considering that many of the members of the public can access these kinds of building. Even though some of the buildings are inaccessible as some accessible, there has to be an assurance of the security of the information available in this buildings. According to Erickson (2009), government facilities like any other facility can be a target of attack. As such, it should maximize its protection. The protection should succeed the critical information but the public too.  </w:t>
      </w:r>
      <w:proofErr w:type="spellStart"/>
      <w:r w:rsidRPr="000B5137">
        <w:rPr>
          <w:rFonts w:ascii="Times New Roman" w:hAnsi="Times New Roman" w:cs="Times New Roman"/>
          <w:sz w:val="24"/>
          <w:szCs w:val="24"/>
        </w:rPr>
        <w:t>Hemme</w:t>
      </w:r>
      <w:proofErr w:type="spellEnd"/>
      <w:r w:rsidRPr="000B5137">
        <w:rPr>
          <w:rFonts w:ascii="Times New Roman" w:hAnsi="Times New Roman" w:cs="Times New Roman"/>
          <w:sz w:val="24"/>
          <w:szCs w:val="24"/>
        </w:rPr>
        <w:t xml:space="preserve"> (2015) asserts that the protection of the critical infrastructure is national security. Due to this, the protection of the information has become a priority of the designated agencies to ensure maximum protection. The stability of the information infrastructure is essential to protect both the public and the government. The public is a priority of the government as such in the process of accessing the facilities their protection is a priority. These are issues considered when it comes to the security of the government facilities.</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lastRenderedPageBreak/>
        <w:t>Moreover, this is the reason the Homeland Security department manages the sector. The department is to ensure that the issues that are related to the national security are handled and contained.</w:t>
      </w:r>
    </w:p>
    <w:p w:rsidR="000B5137" w:rsidRPr="000B5137" w:rsidRDefault="000B5137" w:rsidP="000B5137">
      <w:pPr>
        <w:spacing w:after="0" w:line="480" w:lineRule="auto"/>
        <w:rPr>
          <w:rFonts w:ascii="Times New Roman" w:hAnsi="Times New Roman" w:cs="Times New Roman"/>
          <w:b/>
          <w:i/>
          <w:sz w:val="24"/>
          <w:szCs w:val="24"/>
        </w:rPr>
      </w:pPr>
      <w:r w:rsidRPr="000B5137">
        <w:rPr>
          <w:rFonts w:ascii="Times New Roman" w:hAnsi="Times New Roman" w:cs="Times New Roman"/>
          <w:b/>
          <w:i/>
          <w:sz w:val="24"/>
          <w:szCs w:val="24"/>
        </w:rPr>
        <w:t>Availability of the Resource to the Public</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Since these facilities are owned by the government whether in the local, state, federal or tribal, they have to be made available to the public. Many of these facilities assist the public for critical issues. As a result, the government has to work together with the sector in ensuring the facilities are available to the public. Some of these facilities include; national libraries, courthouses and school infrastructure. Despite the mandate to provide the facilities, the sector has the order to give the equipment to be used in the facilities. They should not just exist as buildings. The availability of the government building resource is a critical issue that the sector has to handle effectively. The provision of the equipment in these facilities has gained some attention due to competition by the private facilities. There are also other private facilities that provide the same access to public goods.</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 xml:space="preserve">Additionally, the equipment provision issue makes it more demanding that the sector has to implement and come up with strategies and frameworks that would ensure delivery. </w:t>
      </w:r>
      <w:proofErr w:type="spellStart"/>
      <w:r w:rsidRPr="000B5137">
        <w:rPr>
          <w:rFonts w:ascii="Times New Roman" w:hAnsi="Times New Roman" w:cs="Times New Roman"/>
          <w:sz w:val="24"/>
          <w:szCs w:val="24"/>
        </w:rPr>
        <w:t>Hemmes</w:t>
      </w:r>
      <w:proofErr w:type="spellEnd"/>
      <w:r w:rsidRPr="000B5137">
        <w:rPr>
          <w:rFonts w:ascii="Times New Roman" w:hAnsi="Times New Roman" w:cs="Times New Roman"/>
          <w:sz w:val="24"/>
          <w:szCs w:val="24"/>
        </w:rPr>
        <w:t xml:space="preserve"> (2015) demonstrates that failure to compose possible approach may lead to failure of the whole infrastructure. And since the government facilities sector comprises essential sectors to the public. This means that this is an issue for consideration in every implementation of the frameworks in this sector. The areas work and operate to deliver to the needs of the public. Although it does not cover everything of the people, the few that it includes are significant in the daily activities of the society.</w:t>
      </w:r>
    </w:p>
    <w:p w:rsidR="000B5137" w:rsidRPr="000B5137" w:rsidRDefault="000B5137" w:rsidP="000B5137">
      <w:pPr>
        <w:spacing w:after="0" w:line="480" w:lineRule="auto"/>
        <w:rPr>
          <w:rFonts w:ascii="Times New Roman" w:hAnsi="Times New Roman" w:cs="Times New Roman"/>
          <w:b/>
          <w:i/>
          <w:sz w:val="24"/>
          <w:szCs w:val="24"/>
        </w:rPr>
      </w:pPr>
      <w:r w:rsidRPr="000B5137">
        <w:rPr>
          <w:rFonts w:ascii="Times New Roman" w:hAnsi="Times New Roman" w:cs="Times New Roman"/>
          <w:b/>
          <w:i/>
          <w:sz w:val="24"/>
          <w:szCs w:val="24"/>
        </w:rPr>
        <w:t>Provision of Essential Services</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lastRenderedPageBreak/>
        <w:t xml:space="preserve">The government facilities sector is a critical infrastructure that serves its distinct functions. According to </w:t>
      </w:r>
      <w:proofErr w:type="spellStart"/>
      <w:r w:rsidRPr="000B5137">
        <w:rPr>
          <w:rFonts w:ascii="Times New Roman" w:hAnsi="Times New Roman" w:cs="Times New Roman"/>
          <w:sz w:val="24"/>
          <w:szCs w:val="24"/>
        </w:rPr>
        <w:t>Hemmes</w:t>
      </w:r>
      <w:proofErr w:type="spellEnd"/>
      <w:r w:rsidRPr="000B5137">
        <w:rPr>
          <w:rFonts w:ascii="Times New Roman" w:hAnsi="Times New Roman" w:cs="Times New Roman"/>
          <w:sz w:val="24"/>
          <w:szCs w:val="24"/>
        </w:rPr>
        <w:t xml:space="preserve"> (2015), critical infrastructures are developed to ensure complete delivery of services.  The Department of Homeland Security (2010) under the specific plan aims to deliver the essential services such as quality education to the student. With the Key resources, the government facilities sector needs through its program to determine the plans that are glimpsing the development of the services delivery. According to the Department Specific Plan (2010), lack of a framework for handling the essential service may inhibit the processes of the facilities under critical infrastructure. For instance, the education subsector under the government facilities sector is determined to promote the welfare of the student through fostering strategies that aim to encourage global competition and equal access to education.</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 xml:space="preserve">Additionally, school emergency management is critical in this part of the sector. The student from any part of the country should have secure access to education. As such, the Sector-Specific Agency controlling every industry is required to understand the issues related to their sectors. Each sector under the government facilities sector such as the education, election, and national Icon has to ensure that the public access the services they are required to deliver. Although they may not successfully give the public access, each sector dedicates to providing the services are they need. The Department of Homeland Security (2010) shows that services such as emergency management are available to schools. The facilities are availed by giving information and guidance to promote safe schools (Department of Homeland Security, 2010, p.2). </w:t>
      </w:r>
    </w:p>
    <w:p w:rsidR="000B5137" w:rsidRPr="000B5137" w:rsidRDefault="000B5137" w:rsidP="000B5137">
      <w:pPr>
        <w:spacing w:after="0" w:line="480" w:lineRule="auto"/>
        <w:rPr>
          <w:rFonts w:ascii="Times New Roman" w:hAnsi="Times New Roman" w:cs="Times New Roman"/>
          <w:b/>
          <w:i/>
          <w:sz w:val="24"/>
          <w:szCs w:val="24"/>
        </w:rPr>
      </w:pPr>
      <w:r w:rsidRPr="000B5137">
        <w:rPr>
          <w:rFonts w:ascii="Times New Roman" w:hAnsi="Times New Roman" w:cs="Times New Roman"/>
          <w:b/>
          <w:i/>
          <w:sz w:val="24"/>
          <w:szCs w:val="24"/>
        </w:rPr>
        <w:t>Cyber-Security Issues</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 xml:space="preserve">The contemporary world is complex and diverse. The complexity and diversity attribute to the development and advancement of the technology. As the things change and technology advance, sectors get prone to the problems of security of their information and intelligence. </w:t>
      </w:r>
      <w:r w:rsidRPr="000B5137">
        <w:rPr>
          <w:rFonts w:ascii="Times New Roman" w:hAnsi="Times New Roman" w:cs="Times New Roman"/>
          <w:sz w:val="24"/>
          <w:szCs w:val="24"/>
        </w:rPr>
        <w:lastRenderedPageBreak/>
        <w:t xml:space="preserve">Cyber-security has become a threat to every industry that engages with the use of technology. Currently, all data are available and stored through systems. The availability and storage pose a threat to the security of the information provided to the public. Like any other sector, the government facilities sector also receives risks related to </w:t>
      </w:r>
      <w:proofErr w:type="spellStart"/>
      <w:r w:rsidRPr="000B5137">
        <w:rPr>
          <w:rFonts w:ascii="Times New Roman" w:hAnsi="Times New Roman" w:cs="Times New Roman"/>
          <w:sz w:val="24"/>
          <w:szCs w:val="24"/>
        </w:rPr>
        <w:t>cybersecurity</w:t>
      </w:r>
      <w:proofErr w:type="spellEnd"/>
      <w:r w:rsidRPr="000B5137">
        <w:rPr>
          <w:rFonts w:ascii="Times New Roman" w:hAnsi="Times New Roman" w:cs="Times New Roman"/>
          <w:sz w:val="24"/>
          <w:szCs w:val="24"/>
        </w:rPr>
        <w:t xml:space="preserve">. This has contributed to the strategies aimed to enhance the protection of the information of the facilities under this sector. The CIP report (2007) demonstrates that the government facilities sector is a target to the criminal and terrorist attacks.  This is critical considering that this sector is a critical infrastructure. Some of the facilities in this sector handle business activities. Cyber-security is an issue affecting different business such as the hacking of their vital and important information. This makes the cyber-security issue an epidemic that the sector has to tackle. This is to ensure that all the people and business people accessing these facilities are safe from the invasion of intruders in their systems. According to the Department of Homeland Security (2010), the critical infrastructure and critical resources are used to ensure the protection of every vital infrastructure sector. </w:t>
      </w:r>
    </w:p>
    <w:p w:rsidR="000B5137" w:rsidRPr="000B5137" w:rsidRDefault="000B5137" w:rsidP="000B5137">
      <w:pPr>
        <w:spacing w:after="0" w:line="480" w:lineRule="auto"/>
        <w:rPr>
          <w:rFonts w:ascii="Times New Roman" w:hAnsi="Times New Roman" w:cs="Times New Roman"/>
          <w:b/>
          <w:i/>
          <w:sz w:val="24"/>
          <w:szCs w:val="24"/>
        </w:rPr>
      </w:pPr>
      <w:r w:rsidRPr="000B5137">
        <w:rPr>
          <w:rFonts w:ascii="Times New Roman" w:hAnsi="Times New Roman" w:cs="Times New Roman"/>
          <w:b/>
          <w:i/>
          <w:sz w:val="24"/>
          <w:szCs w:val="24"/>
        </w:rPr>
        <w:t>Risk Management Issues</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Government Facilities sector is prone to issues of risk associated with the kind of work and facilities it handles. The Department of Homeland Security (2015) shows that risk management is one of the goals that the sector is determined to achieve. A segment like this usually experiences challenges of risk. As a result, working towards making the purposes of the industry is a priority. Department of Homeland Security (2015) shows that the industry is determined to give the work with a framework that allows the industry to follow the National Infrastructure Protection Plan of 2013. As the department indicates, this helps the operators of sector’s facilities to make decisions through risk-oriented mindset.</w:t>
      </w:r>
    </w:p>
    <w:p w:rsidR="000B5137" w:rsidRPr="000B5137" w:rsidRDefault="000B5137" w:rsidP="000B5137">
      <w:pPr>
        <w:spacing w:after="0" w:line="480" w:lineRule="auto"/>
        <w:jc w:val="center"/>
        <w:rPr>
          <w:rFonts w:ascii="Times New Roman" w:hAnsi="Times New Roman" w:cs="Times New Roman"/>
          <w:b/>
          <w:sz w:val="24"/>
          <w:szCs w:val="24"/>
        </w:rPr>
      </w:pPr>
      <w:r w:rsidRPr="000B5137">
        <w:rPr>
          <w:rFonts w:ascii="Times New Roman" w:hAnsi="Times New Roman" w:cs="Times New Roman"/>
          <w:b/>
          <w:sz w:val="24"/>
          <w:szCs w:val="24"/>
        </w:rPr>
        <w:lastRenderedPageBreak/>
        <w:t>Problems of the Government Facilities Sector</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The government facilities sector (GFS) experiences specific difficulties that contribute to some of the challenges that the sector witnesses. Since it is an infrastructure that follows a particular system to operate, it is deemed to witness problems that influence the delivery of its services. According to the Department of Homeland Security (2015), Government facilities sector connects with other industries. And this may constitute to some of the problems the industry may or encounters.</w:t>
      </w:r>
    </w:p>
    <w:p w:rsidR="000B5137" w:rsidRPr="000B5137" w:rsidRDefault="000B5137" w:rsidP="000B5137">
      <w:pPr>
        <w:spacing w:after="0" w:line="480" w:lineRule="auto"/>
        <w:rPr>
          <w:rFonts w:ascii="Times New Roman" w:hAnsi="Times New Roman" w:cs="Times New Roman"/>
          <w:b/>
          <w:i/>
          <w:sz w:val="24"/>
          <w:szCs w:val="24"/>
        </w:rPr>
      </w:pPr>
      <w:r w:rsidRPr="000B5137">
        <w:rPr>
          <w:rFonts w:ascii="Times New Roman" w:hAnsi="Times New Roman" w:cs="Times New Roman"/>
          <w:sz w:val="24"/>
          <w:szCs w:val="24"/>
        </w:rPr>
        <w:t xml:space="preserve"> </w:t>
      </w:r>
      <w:r w:rsidRPr="000B5137">
        <w:rPr>
          <w:rFonts w:ascii="Times New Roman" w:hAnsi="Times New Roman" w:cs="Times New Roman"/>
          <w:b/>
          <w:i/>
          <w:sz w:val="24"/>
          <w:szCs w:val="24"/>
        </w:rPr>
        <w:t xml:space="preserve">Adoption of the Framework    </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 xml:space="preserve">The use of the framework is glimpsed as one of the things that help to create strategies that work effectively. A sector like the government facilities sector usually uses structures to determine the way forward for their services. However, it is a problem to the industry that there is a lack of clarity in the process of adopting frameworks that guide the context of their work. According to </w:t>
      </w:r>
      <w:proofErr w:type="spellStart"/>
      <w:r w:rsidRPr="000B5137">
        <w:rPr>
          <w:rFonts w:ascii="Times New Roman" w:hAnsi="Times New Roman" w:cs="Times New Roman"/>
          <w:sz w:val="24"/>
          <w:szCs w:val="24"/>
        </w:rPr>
        <w:t>Curristine</w:t>
      </w:r>
      <w:proofErr w:type="spellEnd"/>
      <w:r w:rsidRPr="000B5137">
        <w:rPr>
          <w:rFonts w:ascii="Times New Roman" w:hAnsi="Times New Roman" w:cs="Times New Roman"/>
          <w:sz w:val="24"/>
          <w:szCs w:val="24"/>
        </w:rPr>
        <w:t xml:space="preserve">, </w:t>
      </w:r>
      <w:proofErr w:type="spellStart"/>
      <w:r w:rsidRPr="000B5137">
        <w:rPr>
          <w:rFonts w:ascii="Times New Roman" w:hAnsi="Times New Roman" w:cs="Times New Roman"/>
          <w:sz w:val="24"/>
          <w:szCs w:val="24"/>
        </w:rPr>
        <w:t>Lonti</w:t>
      </w:r>
      <w:proofErr w:type="spellEnd"/>
      <w:r w:rsidRPr="000B5137">
        <w:rPr>
          <w:rFonts w:ascii="Times New Roman" w:hAnsi="Times New Roman" w:cs="Times New Roman"/>
          <w:sz w:val="24"/>
          <w:szCs w:val="24"/>
        </w:rPr>
        <w:t xml:space="preserve">, and </w:t>
      </w:r>
      <w:proofErr w:type="spellStart"/>
      <w:r w:rsidRPr="000B5137">
        <w:rPr>
          <w:rFonts w:ascii="Times New Roman" w:hAnsi="Times New Roman" w:cs="Times New Roman"/>
          <w:sz w:val="24"/>
          <w:szCs w:val="24"/>
        </w:rPr>
        <w:t>Jourmard</w:t>
      </w:r>
      <w:proofErr w:type="spellEnd"/>
      <w:r w:rsidRPr="000B5137">
        <w:rPr>
          <w:rFonts w:ascii="Times New Roman" w:hAnsi="Times New Roman" w:cs="Times New Roman"/>
          <w:sz w:val="24"/>
          <w:szCs w:val="24"/>
        </w:rPr>
        <w:t xml:space="preserve"> (2008), using a structure is essential to improve efficiency. This is important in almost all the sector. A framework determines all the aspects necessary to industry and how they can be achieved. According to the Report by GAO (2015), the specific sector agency is lacking behind in the adoption of the useful and feasible frameworks. As a result, the sector continues to experience problems with its funds and the implementation of the process that are vital. The GAO (2018) report shows that the industry is still having issues with its framework adoption process, particularly on the cyber-security. Cyber-security is a continuous problem and issue that each sector is experiencing. And since government facilities sector is not exempted from the cyber threats, implementation of the framework is a need. GAO (2018) demonstrates that the issues and problems associated with framework adoption are diverse. According to GAO (2018) report, some of the facilities show </w:t>
      </w:r>
      <w:r w:rsidRPr="000B5137">
        <w:rPr>
          <w:rFonts w:ascii="Times New Roman" w:hAnsi="Times New Roman" w:cs="Times New Roman"/>
          <w:sz w:val="24"/>
          <w:szCs w:val="24"/>
        </w:rPr>
        <w:lastRenderedPageBreak/>
        <w:t xml:space="preserve">reluctant need to use resources in the framework adoption process. Additionally, some other things are deemed necessary, hence, takes the concentration of the sector. As a result, the adoption of the framework in the government facilities sector faces scaling and lack of attention particularly in the structure to improve cyber-security. </w:t>
      </w:r>
    </w:p>
    <w:p w:rsidR="000B5137" w:rsidRPr="000B5137" w:rsidRDefault="000B5137" w:rsidP="000B5137">
      <w:pPr>
        <w:spacing w:after="0" w:line="480" w:lineRule="auto"/>
        <w:rPr>
          <w:rFonts w:ascii="Times New Roman" w:hAnsi="Times New Roman" w:cs="Times New Roman"/>
          <w:b/>
          <w:i/>
          <w:sz w:val="24"/>
          <w:szCs w:val="24"/>
        </w:rPr>
      </w:pPr>
      <w:r w:rsidRPr="000B5137">
        <w:rPr>
          <w:rFonts w:ascii="Times New Roman" w:hAnsi="Times New Roman" w:cs="Times New Roman"/>
          <w:b/>
          <w:i/>
          <w:sz w:val="24"/>
          <w:szCs w:val="24"/>
        </w:rPr>
        <w:t>Sharing Dependency</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 xml:space="preserve">For the function of each of the sectors, sectors rely on each other’s role for its operation. The government facilities sector depends mostly on the other areas for the provision of the other services. These services rely significantly on the function and responsibility exhibited by each industry. The government facilities sector requires the operations of other areas such as the energy sector, transportation, information technology, emergency services, and water (Department of Homeland Security, 2015, p.7). This means that a halt in any of these sectors contributes to a certain amount of loss to the government facilities. The business operators that use the government facilities need the energy sector for the supply of energy for their business. To some extent, these operators experience loss due to a fault in any of the segments. This is a problem since the industry cannot work independently to execute its services. Its services greatly are influenced and affected either positively or negatively by the work of other sectors. Although the government sector cannot manage to operate to do all the services provided by the other divisions, government facilities sector dependence to the industry pose an adverse effect when it comes to failures of the other sectors. This is because the other areas also have limitations and problems that influence the delivery of essential services. For instance, blackouts are prone to cities and towns. This is a threat to many of the business handled in the cities, and this includes the operators, investors and business owners of the government facilities sector </w:t>
      </w:r>
    </w:p>
    <w:p w:rsidR="000B5137" w:rsidRPr="000B5137" w:rsidRDefault="000B5137" w:rsidP="000B5137">
      <w:pPr>
        <w:spacing w:after="0" w:line="480" w:lineRule="auto"/>
        <w:rPr>
          <w:rFonts w:ascii="Times New Roman" w:hAnsi="Times New Roman" w:cs="Times New Roman"/>
          <w:b/>
          <w:i/>
          <w:sz w:val="24"/>
          <w:szCs w:val="24"/>
        </w:rPr>
      </w:pPr>
      <w:r w:rsidRPr="000B5137">
        <w:rPr>
          <w:rFonts w:ascii="Times New Roman" w:hAnsi="Times New Roman" w:cs="Times New Roman"/>
          <w:b/>
          <w:i/>
          <w:sz w:val="24"/>
          <w:szCs w:val="24"/>
        </w:rPr>
        <w:t>Protection Plans</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lastRenderedPageBreak/>
        <w:t xml:space="preserve">Department of Homeland Security (2015) shows that government facilities are prone to issues of attacks from both local and international terrorist. In many instances, these facilities have been attacked and been marked for security threats. However, the sector has not been keen on the implementation of the protection plans. The protection of this sector’s facilities is essential to improve the security of the public and the facilities. GAO (2018) shows that there is a problem with the protection plans that needed by the facilities. The protection cannot only venture on the side of the physical but also the cyber issue. The attacks are usually physical or cyber-related. This means that the protection strategy of the sector should be towards the execution of long-term protection. Conversely, the industry does not seem to have long-term or short-term plans that would ensure the performance of its facilities. According to Erickson (2009), this problem is attributed to the challenge of the security plans implemented to mitigate attacks from terrorists. Although the responsible government especially the federal has tried to safeguard some of its facilities from these attacks, the protection plan of the facilities still lurks behind. This constitutes to the continuous issues of attacks either physical or cyber-attacks. According to the Department of Homeland Security (2015), the specific sector agency is determined to adopt approaches that specifically address the issue of the protection plan. The department also acknowledges the absence of a clear and effective protection plan. This contributes to problems of assurance about the safety of the government facilities. According to </w:t>
      </w:r>
      <w:proofErr w:type="spellStart"/>
      <w:r w:rsidRPr="000B5137">
        <w:rPr>
          <w:rFonts w:ascii="Times New Roman" w:hAnsi="Times New Roman" w:cs="Times New Roman"/>
          <w:sz w:val="24"/>
          <w:szCs w:val="24"/>
        </w:rPr>
        <w:t>Hemmes</w:t>
      </w:r>
      <w:proofErr w:type="spellEnd"/>
      <w:r w:rsidRPr="000B5137">
        <w:rPr>
          <w:rFonts w:ascii="Times New Roman" w:hAnsi="Times New Roman" w:cs="Times New Roman"/>
          <w:sz w:val="24"/>
          <w:szCs w:val="24"/>
        </w:rPr>
        <w:t xml:space="preserve"> (2015), the protection of the government facilities is a national security issue. This is why the government should use the available and needed resources to come up with a protection plan to guard and ensure the security of these facilities. </w:t>
      </w:r>
    </w:p>
    <w:p w:rsidR="000B5137" w:rsidRPr="000B5137" w:rsidRDefault="000B5137" w:rsidP="000B5137">
      <w:pPr>
        <w:spacing w:after="0" w:line="480" w:lineRule="auto"/>
        <w:rPr>
          <w:rFonts w:ascii="Times New Roman" w:hAnsi="Times New Roman" w:cs="Times New Roman"/>
          <w:b/>
          <w:i/>
          <w:sz w:val="24"/>
          <w:szCs w:val="24"/>
        </w:rPr>
      </w:pPr>
      <w:r w:rsidRPr="000B5137">
        <w:rPr>
          <w:rFonts w:ascii="Times New Roman" w:hAnsi="Times New Roman" w:cs="Times New Roman"/>
          <w:b/>
          <w:i/>
          <w:sz w:val="24"/>
          <w:szCs w:val="24"/>
        </w:rPr>
        <w:t>Sharing Information</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lastRenderedPageBreak/>
        <w:t xml:space="preserve">Information is critical and vital in any given setup, however, lack of clear communication between the parties involved in the context of information exhibit a problem to the connection. In a configuration where there is more than one entity affected, sharing of information is useful to determine areas with problems and implement ways to tackle the problem. As the Department of Homeland Security (2010) shows, government facilities are interconnected by other sectors. Moreover, the industry has a wide variety of facilities. This indicates that there should be continuous and constant information sharing between the different facilities and also with the sectors. However, the industry has always shown challenging to access information and share with the relevant areas. The problem of sharing of information comes in the case where the private and public sectors do not share critical information. According to GAO (2018), there have been continuous discrepancies between the individual and the public owners of the government facilities. This is since the private sector has to deal with its problems as opposed to working together with the public sector to maximize efforts. In this case, sharing of information becomes a problem to find long-lasting solutions to the problem.   </w:t>
      </w:r>
    </w:p>
    <w:p w:rsidR="000B5137" w:rsidRPr="000B5137" w:rsidRDefault="000B5137" w:rsidP="000B5137">
      <w:pPr>
        <w:spacing w:after="0" w:line="480" w:lineRule="auto"/>
        <w:rPr>
          <w:rFonts w:ascii="Times New Roman" w:hAnsi="Times New Roman" w:cs="Times New Roman"/>
          <w:b/>
          <w:i/>
          <w:sz w:val="24"/>
          <w:szCs w:val="24"/>
        </w:rPr>
      </w:pPr>
      <w:r w:rsidRPr="000B5137">
        <w:rPr>
          <w:rFonts w:ascii="Times New Roman" w:hAnsi="Times New Roman" w:cs="Times New Roman"/>
          <w:b/>
          <w:i/>
          <w:sz w:val="24"/>
          <w:szCs w:val="24"/>
        </w:rPr>
        <w:t>Strategies Implementation</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 xml:space="preserve">The use of strategies has been used in the office and sectors settings to meet the objectives of organizations. Policies are what many organizations use to accommodate the changes and complexity of the work in place. They also help to open ways for the companies or organizations, to outsmart problems they experience. For many organizations, the use of strategies has changed the environment of doing business. However, poor implementation or lack of execution poses a problem to the achievement of objectives and goals of an organization. According to the Department of Homeland Security, there are specific protection plans in place to work out the problems in the sector. However, taking consideration of some of the ideas that </w:t>
      </w:r>
      <w:r w:rsidRPr="000B5137">
        <w:rPr>
          <w:rFonts w:ascii="Times New Roman" w:hAnsi="Times New Roman" w:cs="Times New Roman"/>
          <w:sz w:val="24"/>
          <w:szCs w:val="24"/>
        </w:rPr>
        <w:lastRenderedPageBreak/>
        <w:t xml:space="preserve">have been put in place, implementation becomes a problem. This is what GAO (2015) demonstrate to be a setback to the sector. The sector may have good plans; however, with weak plans of implementing the strategies remain to be statements. GAO (2015) illustrates that there is a problem in the leadership in the protection of the critical infrastructure. This applies effectively in the management of the government facilities. According to GAO (2015), this is due to lack of action plans. For some of the strategies that have been made and achieved by the management of the government facilities, it could have clearly shown active steps. Implementation of anything that is to be performed is essential to change the frame of handling a problem. But this seems to be different in the sector, though; there are areas in which it is trying to change.  </w:t>
      </w:r>
    </w:p>
    <w:p w:rsidR="000B5137" w:rsidRPr="000B5137" w:rsidRDefault="000B5137" w:rsidP="000B5137">
      <w:pPr>
        <w:spacing w:after="0" w:line="480" w:lineRule="auto"/>
        <w:jc w:val="center"/>
        <w:rPr>
          <w:rFonts w:ascii="Times New Roman" w:hAnsi="Times New Roman" w:cs="Times New Roman"/>
          <w:b/>
          <w:sz w:val="24"/>
          <w:szCs w:val="24"/>
        </w:rPr>
      </w:pPr>
      <w:r w:rsidRPr="000B5137">
        <w:rPr>
          <w:rFonts w:ascii="Times New Roman" w:hAnsi="Times New Roman" w:cs="Times New Roman"/>
          <w:b/>
          <w:sz w:val="24"/>
          <w:szCs w:val="24"/>
        </w:rPr>
        <w:t>Challenges of the Government Facilities Sector</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Government facilities sector for times has been subject to problems that affect the outcome of its performance. Some of the obstacles are contributed by the department to which has the responsibility to deliver its services. The following are some of the problems affecting the government facilities sector.</w:t>
      </w:r>
    </w:p>
    <w:p w:rsidR="000B5137" w:rsidRPr="000B5137" w:rsidRDefault="000B5137" w:rsidP="000B5137">
      <w:pPr>
        <w:spacing w:after="0" w:line="480" w:lineRule="auto"/>
        <w:rPr>
          <w:rFonts w:ascii="Times New Roman" w:hAnsi="Times New Roman" w:cs="Times New Roman"/>
          <w:b/>
          <w:i/>
          <w:sz w:val="24"/>
          <w:szCs w:val="24"/>
        </w:rPr>
      </w:pPr>
      <w:r w:rsidRPr="000B5137">
        <w:rPr>
          <w:rFonts w:ascii="Times New Roman" w:hAnsi="Times New Roman" w:cs="Times New Roman"/>
          <w:b/>
          <w:i/>
          <w:sz w:val="24"/>
          <w:szCs w:val="24"/>
        </w:rPr>
        <w:t>Natural Hazards</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 xml:space="preserve">The government facilities are not only affected by the physical attacks from the terrorist or cyber threats, but this sector also experiences the challenges of natural hazards. The natural hazards may be natural disasters such as earthquakes, tornadoes, drought, landslides, wildfires, hurricanes, space weather, floods and tsunamis (Department of Homeland Security, 2015). This poses the challenges in the sense that the facilities become subjects to geographic damages. According to the Department of Homeland Security (2015), this is a challenge that may cause property damages. Moreover, in the events of earthquakes, the lives of the employees or the operators using the government facilities are at risk of losing their lives. Additionally, natural </w:t>
      </w:r>
      <w:r w:rsidRPr="000B5137">
        <w:rPr>
          <w:rFonts w:ascii="Times New Roman" w:hAnsi="Times New Roman" w:cs="Times New Roman"/>
          <w:sz w:val="24"/>
          <w:szCs w:val="24"/>
        </w:rPr>
        <w:lastRenderedPageBreak/>
        <w:t xml:space="preserve">hazards affect the supply of the critical and critical resources needed by the owners and operators of the government facilities. The Department of Homeland Security shows that internal threat affects the quantity of food and shelter to those accessing the facilities. Although the government has been trying to secure its buildings from human-made threats, the natural hazard threats still exhibit a challenge. This can also be attributed to the changing climate that has become unpredictable. The change in the weather patterns makes it impossible for the predict how to mitigate some of this challenges. Moreover, the Department of Homeland Security (2015) shows that changes in the weather patterns may cause power disruptions. This is a huge challenge that the government facilities have to face as it also contributes to losing to the operators and owners of the businesses that use the government facilities.   </w:t>
      </w:r>
    </w:p>
    <w:p w:rsidR="000B5137" w:rsidRPr="000B5137" w:rsidRDefault="000B5137" w:rsidP="000B5137">
      <w:pPr>
        <w:spacing w:after="0" w:line="480" w:lineRule="auto"/>
        <w:rPr>
          <w:rFonts w:ascii="Times New Roman" w:hAnsi="Times New Roman" w:cs="Times New Roman"/>
          <w:b/>
          <w:i/>
          <w:sz w:val="24"/>
          <w:szCs w:val="24"/>
        </w:rPr>
      </w:pPr>
      <w:r w:rsidRPr="000B5137">
        <w:rPr>
          <w:rFonts w:ascii="Times New Roman" w:hAnsi="Times New Roman" w:cs="Times New Roman"/>
          <w:b/>
          <w:i/>
          <w:sz w:val="24"/>
          <w:szCs w:val="24"/>
        </w:rPr>
        <w:t>Terrorism and Cyber Threat</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Government facilities sector has become a center of attention when it comes to the challenge of terrorism. The Department of Homeland Security illustrates that government facilities have been attracting both domestic and international terrorist. This has become a challenge in the sense that, despite, the efforts that the government is making to better its services, the security of the facilities users still pose a question (</w:t>
      </w:r>
      <w:proofErr w:type="spellStart"/>
      <w:r w:rsidRPr="000B5137">
        <w:rPr>
          <w:rFonts w:ascii="Times New Roman" w:hAnsi="Times New Roman" w:cs="Times New Roman"/>
          <w:sz w:val="24"/>
          <w:szCs w:val="24"/>
        </w:rPr>
        <w:t>Alcaraz</w:t>
      </w:r>
      <w:proofErr w:type="spellEnd"/>
      <w:r w:rsidRPr="000B5137">
        <w:rPr>
          <w:rFonts w:ascii="Times New Roman" w:hAnsi="Times New Roman" w:cs="Times New Roman"/>
          <w:sz w:val="24"/>
          <w:szCs w:val="24"/>
        </w:rPr>
        <w:t xml:space="preserve"> &amp; </w:t>
      </w:r>
      <w:proofErr w:type="spellStart"/>
      <w:r w:rsidRPr="000B5137">
        <w:rPr>
          <w:rFonts w:ascii="Times New Roman" w:hAnsi="Times New Roman" w:cs="Times New Roman"/>
          <w:sz w:val="24"/>
          <w:szCs w:val="24"/>
        </w:rPr>
        <w:t>Zeadally</w:t>
      </w:r>
      <w:proofErr w:type="spellEnd"/>
      <w:r w:rsidRPr="000B5137">
        <w:rPr>
          <w:rFonts w:ascii="Times New Roman" w:hAnsi="Times New Roman" w:cs="Times New Roman"/>
          <w:sz w:val="24"/>
          <w:szCs w:val="24"/>
        </w:rPr>
        <w:t xml:space="preserve">, 2015). As a result, the government has to concentrate to provide and ensure more secure facilities against terrorism than other critical services. The Department of Homeland Security also asserts that cyber threats have become rampant to their facilities. This affects the operators and business owners who depend on the critical infrastructures to perform and operate their businesses. </w:t>
      </w:r>
      <w:proofErr w:type="spellStart"/>
      <w:r w:rsidRPr="000B5137">
        <w:rPr>
          <w:rFonts w:ascii="Times New Roman" w:hAnsi="Times New Roman" w:cs="Times New Roman"/>
          <w:sz w:val="24"/>
          <w:szCs w:val="24"/>
        </w:rPr>
        <w:t>Stauffacher</w:t>
      </w:r>
      <w:proofErr w:type="spellEnd"/>
      <w:r w:rsidRPr="000B5137">
        <w:rPr>
          <w:rFonts w:ascii="Times New Roman" w:hAnsi="Times New Roman" w:cs="Times New Roman"/>
          <w:sz w:val="24"/>
          <w:szCs w:val="24"/>
        </w:rPr>
        <w:t xml:space="preserve"> and </w:t>
      </w:r>
      <w:proofErr w:type="spellStart"/>
      <w:r w:rsidRPr="000B5137">
        <w:rPr>
          <w:rFonts w:ascii="Times New Roman" w:hAnsi="Times New Roman" w:cs="Times New Roman"/>
          <w:sz w:val="24"/>
          <w:szCs w:val="24"/>
        </w:rPr>
        <w:t>Weeken</w:t>
      </w:r>
      <w:proofErr w:type="spellEnd"/>
      <w:r w:rsidRPr="000B5137">
        <w:rPr>
          <w:rFonts w:ascii="Times New Roman" w:hAnsi="Times New Roman" w:cs="Times New Roman"/>
          <w:sz w:val="24"/>
          <w:szCs w:val="24"/>
        </w:rPr>
        <w:t xml:space="preserve"> (2012) demonstrate that lack of proper implementation can be attributed to continuous threats on cyber.</w:t>
      </w:r>
    </w:p>
    <w:p w:rsidR="000B5137" w:rsidRPr="000B5137" w:rsidRDefault="000B5137" w:rsidP="000B5137">
      <w:pPr>
        <w:spacing w:after="0" w:line="480" w:lineRule="auto"/>
        <w:rPr>
          <w:rFonts w:ascii="Times New Roman" w:hAnsi="Times New Roman" w:cs="Times New Roman"/>
          <w:b/>
          <w:i/>
          <w:sz w:val="24"/>
          <w:szCs w:val="24"/>
        </w:rPr>
      </w:pPr>
      <w:r w:rsidRPr="000B5137">
        <w:rPr>
          <w:rFonts w:ascii="Times New Roman" w:hAnsi="Times New Roman" w:cs="Times New Roman"/>
          <w:b/>
          <w:i/>
          <w:sz w:val="24"/>
          <w:szCs w:val="24"/>
        </w:rPr>
        <w:t xml:space="preserve">Inadequate Action Plan and Funding </w:t>
      </w:r>
    </w:p>
    <w:p w:rsidR="000B5137" w:rsidRPr="000B5137"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lastRenderedPageBreak/>
        <w:t xml:space="preserve">GAO (2012) demonstrates that the Department of Homeland Security (DHS) has lost focus on the action plans required to safeguard the government facilities. As a result, the department has turned its attention away from these facilities, though; they need some strategies to improve its services. Moreover, the funding of the processes of the sector is insufficient. Therefore, GAO (2012) illustrates that the industry does not adequately perform. According to </w:t>
      </w:r>
      <w:proofErr w:type="spellStart"/>
      <w:r w:rsidRPr="000B5137">
        <w:rPr>
          <w:rFonts w:ascii="Times New Roman" w:hAnsi="Times New Roman" w:cs="Times New Roman"/>
          <w:sz w:val="24"/>
          <w:szCs w:val="24"/>
        </w:rPr>
        <w:t>Auerswald</w:t>
      </w:r>
      <w:proofErr w:type="spellEnd"/>
      <w:r w:rsidRPr="000B5137">
        <w:rPr>
          <w:rFonts w:ascii="Times New Roman" w:hAnsi="Times New Roman" w:cs="Times New Roman"/>
          <w:sz w:val="24"/>
          <w:szCs w:val="24"/>
        </w:rPr>
        <w:t xml:space="preserve">, </w:t>
      </w:r>
      <w:proofErr w:type="spellStart"/>
      <w:r w:rsidRPr="000B5137">
        <w:rPr>
          <w:rFonts w:ascii="Times New Roman" w:hAnsi="Times New Roman" w:cs="Times New Roman"/>
          <w:sz w:val="24"/>
          <w:szCs w:val="24"/>
        </w:rPr>
        <w:t>Branscomb</w:t>
      </w:r>
      <w:proofErr w:type="spellEnd"/>
      <w:r w:rsidRPr="000B5137">
        <w:rPr>
          <w:rFonts w:ascii="Times New Roman" w:hAnsi="Times New Roman" w:cs="Times New Roman"/>
          <w:sz w:val="24"/>
          <w:szCs w:val="24"/>
        </w:rPr>
        <w:t>, La Porte, Michel-</w:t>
      </w:r>
      <w:proofErr w:type="spellStart"/>
      <w:r w:rsidRPr="000B5137">
        <w:rPr>
          <w:rFonts w:ascii="Times New Roman" w:hAnsi="Times New Roman" w:cs="Times New Roman"/>
          <w:sz w:val="24"/>
          <w:szCs w:val="24"/>
        </w:rPr>
        <w:t>Kerjan</w:t>
      </w:r>
      <w:proofErr w:type="spellEnd"/>
      <w:r w:rsidRPr="000B5137">
        <w:rPr>
          <w:rFonts w:ascii="Times New Roman" w:hAnsi="Times New Roman" w:cs="Times New Roman"/>
          <w:sz w:val="24"/>
          <w:szCs w:val="24"/>
        </w:rPr>
        <w:t xml:space="preserve"> and MITCHEL-KERJAN (2005), funding of the government sector sometimes becomes a problem. As a result, the private sectors outsmart the performance of the public sector (</w:t>
      </w:r>
      <w:proofErr w:type="spellStart"/>
      <w:r w:rsidRPr="000B5137">
        <w:rPr>
          <w:rFonts w:ascii="Times New Roman" w:hAnsi="Times New Roman" w:cs="Times New Roman"/>
          <w:sz w:val="24"/>
          <w:szCs w:val="24"/>
        </w:rPr>
        <w:t>Auerswald</w:t>
      </w:r>
      <w:proofErr w:type="spellEnd"/>
      <w:r w:rsidRPr="000B5137">
        <w:rPr>
          <w:rFonts w:ascii="Times New Roman" w:hAnsi="Times New Roman" w:cs="Times New Roman"/>
          <w:sz w:val="24"/>
          <w:szCs w:val="24"/>
        </w:rPr>
        <w:t xml:space="preserve"> et al., 2005).</w:t>
      </w:r>
    </w:p>
    <w:p w:rsidR="000B5137" w:rsidRPr="000B5137" w:rsidRDefault="000B5137" w:rsidP="000B5137">
      <w:pPr>
        <w:spacing w:after="0" w:line="480" w:lineRule="auto"/>
        <w:jc w:val="center"/>
        <w:rPr>
          <w:rFonts w:ascii="Times New Roman" w:hAnsi="Times New Roman" w:cs="Times New Roman"/>
          <w:b/>
          <w:sz w:val="24"/>
          <w:szCs w:val="24"/>
        </w:rPr>
      </w:pPr>
      <w:r w:rsidRPr="000B5137">
        <w:rPr>
          <w:rFonts w:ascii="Times New Roman" w:hAnsi="Times New Roman" w:cs="Times New Roman"/>
          <w:b/>
          <w:sz w:val="24"/>
          <w:szCs w:val="24"/>
        </w:rPr>
        <w:t>Conclusion</w:t>
      </w:r>
    </w:p>
    <w:p w:rsidR="00377CC8" w:rsidRPr="00D33D5D" w:rsidRDefault="000B5137" w:rsidP="000B5137">
      <w:pPr>
        <w:spacing w:after="0" w:line="480" w:lineRule="auto"/>
        <w:ind w:firstLine="720"/>
        <w:rPr>
          <w:rFonts w:ascii="Times New Roman" w:hAnsi="Times New Roman" w:cs="Times New Roman"/>
          <w:sz w:val="24"/>
          <w:szCs w:val="24"/>
        </w:rPr>
      </w:pPr>
      <w:r w:rsidRPr="000B5137">
        <w:rPr>
          <w:rFonts w:ascii="Times New Roman" w:hAnsi="Times New Roman" w:cs="Times New Roman"/>
          <w:sz w:val="24"/>
          <w:szCs w:val="24"/>
        </w:rPr>
        <w:t xml:space="preserve"> The government facilities serve essential functions to the public. However, these facilities continue to experience challenges such as cyber threats, natural hazard threats, lack of action plan and funding. These challenges on many occasions affect the performance of the government facilities. Although the sector under the Department of Homeland Security has tried to change the background of the facilities, the sector is still dealing with the same problems which also affect the operation of the people accessing their facilities. The issues include cyber-security threat, sharing information, lack of protection plan and sharing dependency.</w:t>
      </w:r>
      <w:r w:rsidR="0001706C" w:rsidRPr="00D33D5D">
        <w:rPr>
          <w:rFonts w:ascii="Times New Roman" w:hAnsi="Times New Roman" w:cs="Times New Roman"/>
          <w:sz w:val="24"/>
          <w:szCs w:val="24"/>
        </w:rPr>
        <w:t xml:space="preserve"> </w:t>
      </w:r>
      <w:r w:rsidR="0049387E" w:rsidRPr="00D33D5D">
        <w:rPr>
          <w:rFonts w:ascii="Times New Roman" w:hAnsi="Times New Roman" w:cs="Times New Roman"/>
          <w:sz w:val="24"/>
          <w:szCs w:val="24"/>
        </w:rPr>
        <w:t xml:space="preserve"> </w:t>
      </w:r>
    </w:p>
    <w:p w:rsidR="009A637E" w:rsidRDefault="009A637E" w:rsidP="00D33D5D">
      <w:pPr>
        <w:spacing w:after="0" w:line="480" w:lineRule="auto"/>
        <w:rPr>
          <w:rFonts w:ascii="Times New Roman" w:hAnsi="Times New Roman" w:cs="Times New Roman"/>
          <w:sz w:val="24"/>
          <w:szCs w:val="24"/>
        </w:rPr>
      </w:pPr>
    </w:p>
    <w:p w:rsidR="00D33D5D" w:rsidRPr="00D33D5D" w:rsidRDefault="00D33D5D" w:rsidP="00D33D5D">
      <w:pPr>
        <w:spacing w:after="0" w:line="480" w:lineRule="auto"/>
        <w:rPr>
          <w:rFonts w:ascii="Times New Roman" w:hAnsi="Times New Roman" w:cs="Times New Roman"/>
          <w:sz w:val="24"/>
          <w:szCs w:val="24"/>
        </w:rPr>
      </w:pPr>
    </w:p>
    <w:p w:rsidR="000B5137" w:rsidRDefault="000B5137" w:rsidP="00D33D5D">
      <w:pPr>
        <w:spacing w:after="0" w:line="480" w:lineRule="auto"/>
        <w:jc w:val="center"/>
        <w:rPr>
          <w:rFonts w:ascii="Times New Roman" w:hAnsi="Times New Roman" w:cs="Times New Roman"/>
          <w:sz w:val="24"/>
          <w:szCs w:val="24"/>
        </w:rPr>
      </w:pPr>
    </w:p>
    <w:p w:rsidR="000B5137" w:rsidRDefault="000B5137" w:rsidP="00D33D5D">
      <w:pPr>
        <w:spacing w:after="0" w:line="480" w:lineRule="auto"/>
        <w:jc w:val="center"/>
        <w:rPr>
          <w:rFonts w:ascii="Times New Roman" w:hAnsi="Times New Roman" w:cs="Times New Roman"/>
          <w:sz w:val="24"/>
          <w:szCs w:val="24"/>
        </w:rPr>
      </w:pPr>
    </w:p>
    <w:p w:rsidR="000B5137" w:rsidRDefault="000B5137" w:rsidP="00D33D5D">
      <w:pPr>
        <w:spacing w:after="0" w:line="480" w:lineRule="auto"/>
        <w:jc w:val="center"/>
        <w:rPr>
          <w:rFonts w:ascii="Times New Roman" w:hAnsi="Times New Roman" w:cs="Times New Roman"/>
          <w:sz w:val="24"/>
          <w:szCs w:val="24"/>
        </w:rPr>
      </w:pPr>
    </w:p>
    <w:p w:rsidR="000B5137" w:rsidRDefault="000B5137" w:rsidP="00D33D5D">
      <w:pPr>
        <w:spacing w:after="0" w:line="480" w:lineRule="auto"/>
        <w:jc w:val="center"/>
        <w:rPr>
          <w:rFonts w:ascii="Times New Roman" w:hAnsi="Times New Roman" w:cs="Times New Roman"/>
          <w:sz w:val="24"/>
          <w:szCs w:val="24"/>
        </w:rPr>
      </w:pPr>
    </w:p>
    <w:p w:rsidR="000B5137" w:rsidRDefault="000B5137" w:rsidP="00D33D5D">
      <w:pPr>
        <w:spacing w:after="0" w:line="480" w:lineRule="auto"/>
        <w:jc w:val="center"/>
        <w:rPr>
          <w:rFonts w:ascii="Times New Roman" w:hAnsi="Times New Roman" w:cs="Times New Roman"/>
          <w:sz w:val="24"/>
          <w:szCs w:val="24"/>
        </w:rPr>
      </w:pPr>
    </w:p>
    <w:p w:rsidR="00B70D99" w:rsidRPr="00D33D5D" w:rsidRDefault="00B70D99" w:rsidP="00D33D5D">
      <w:pPr>
        <w:spacing w:after="0" w:line="480" w:lineRule="auto"/>
        <w:jc w:val="center"/>
        <w:rPr>
          <w:rFonts w:ascii="Times New Roman" w:hAnsi="Times New Roman" w:cs="Times New Roman"/>
          <w:sz w:val="24"/>
          <w:szCs w:val="24"/>
        </w:rPr>
      </w:pPr>
      <w:r w:rsidRPr="00D33D5D">
        <w:rPr>
          <w:rFonts w:ascii="Times New Roman" w:hAnsi="Times New Roman" w:cs="Times New Roman"/>
          <w:sz w:val="24"/>
          <w:szCs w:val="24"/>
        </w:rPr>
        <w:lastRenderedPageBreak/>
        <w:t>References</w:t>
      </w:r>
    </w:p>
    <w:p w:rsidR="00B70D99" w:rsidRPr="00D33D5D" w:rsidRDefault="00B70D99" w:rsidP="00D33D5D">
      <w:pPr>
        <w:spacing w:after="0" w:line="480" w:lineRule="auto"/>
        <w:ind w:left="720" w:hanging="720"/>
        <w:rPr>
          <w:rFonts w:ascii="Times New Roman" w:hAnsi="Times New Roman" w:cs="Times New Roman"/>
          <w:color w:val="222222"/>
          <w:sz w:val="24"/>
          <w:szCs w:val="24"/>
          <w:shd w:val="clear" w:color="auto" w:fill="FFFFFF"/>
        </w:rPr>
      </w:pPr>
      <w:proofErr w:type="spellStart"/>
      <w:r w:rsidRPr="00D33D5D">
        <w:rPr>
          <w:rFonts w:ascii="Times New Roman" w:hAnsi="Times New Roman" w:cs="Times New Roman"/>
          <w:color w:val="222222"/>
          <w:sz w:val="24"/>
          <w:szCs w:val="24"/>
          <w:shd w:val="clear" w:color="auto" w:fill="FFFFFF"/>
        </w:rPr>
        <w:t>Alcaraz</w:t>
      </w:r>
      <w:proofErr w:type="spellEnd"/>
      <w:r w:rsidRPr="00D33D5D">
        <w:rPr>
          <w:rFonts w:ascii="Times New Roman" w:hAnsi="Times New Roman" w:cs="Times New Roman"/>
          <w:color w:val="222222"/>
          <w:sz w:val="24"/>
          <w:szCs w:val="24"/>
          <w:shd w:val="clear" w:color="auto" w:fill="FFFFFF"/>
        </w:rPr>
        <w:t xml:space="preserve">, C., &amp; </w:t>
      </w:r>
      <w:proofErr w:type="spellStart"/>
      <w:r w:rsidRPr="00D33D5D">
        <w:rPr>
          <w:rFonts w:ascii="Times New Roman" w:hAnsi="Times New Roman" w:cs="Times New Roman"/>
          <w:color w:val="222222"/>
          <w:sz w:val="24"/>
          <w:szCs w:val="24"/>
          <w:shd w:val="clear" w:color="auto" w:fill="FFFFFF"/>
        </w:rPr>
        <w:t>Zeadally</w:t>
      </w:r>
      <w:proofErr w:type="spellEnd"/>
      <w:r w:rsidRPr="00D33D5D">
        <w:rPr>
          <w:rFonts w:ascii="Times New Roman" w:hAnsi="Times New Roman" w:cs="Times New Roman"/>
          <w:color w:val="222222"/>
          <w:sz w:val="24"/>
          <w:szCs w:val="24"/>
          <w:shd w:val="clear" w:color="auto" w:fill="FFFFFF"/>
        </w:rPr>
        <w:t>, S. (2015). Critical infrastructure protection: Requirements and challenges for the 21st century. </w:t>
      </w:r>
      <w:proofErr w:type="gramStart"/>
      <w:r w:rsidRPr="00D33D5D">
        <w:rPr>
          <w:rFonts w:ascii="Times New Roman" w:hAnsi="Times New Roman" w:cs="Times New Roman"/>
          <w:i/>
          <w:iCs/>
          <w:color w:val="222222"/>
          <w:sz w:val="24"/>
          <w:szCs w:val="24"/>
          <w:shd w:val="clear" w:color="auto" w:fill="FFFFFF"/>
        </w:rPr>
        <w:t>International journal of critical infrastructure protection</w:t>
      </w:r>
      <w:r w:rsidRPr="00D33D5D">
        <w:rPr>
          <w:rFonts w:ascii="Times New Roman" w:hAnsi="Times New Roman" w:cs="Times New Roman"/>
          <w:color w:val="222222"/>
          <w:sz w:val="24"/>
          <w:szCs w:val="24"/>
          <w:shd w:val="clear" w:color="auto" w:fill="FFFFFF"/>
        </w:rPr>
        <w:t>, </w:t>
      </w:r>
      <w:r w:rsidRPr="00D33D5D">
        <w:rPr>
          <w:rFonts w:ascii="Times New Roman" w:hAnsi="Times New Roman" w:cs="Times New Roman"/>
          <w:i/>
          <w:iCs/>
          <w:color w:val="222222"/>
          <w:sz w:val="24"/>
          <w:szCs w:val="24"/>
          <w:shd w:val="clear" w:color="auto" w:fill="FFFFFF"/>
        </w:rPr>
        <w:t>8</w:t>
      </w:r>
      <w:r w:rsidRPr="00D33D5D">
        <w:rPr>
          <w:rFonts w:ascii="Times New Roman" w:hAnsi="Times New Roman" w:cs="Times New Roman"/>
          <w:color w:val="222222"/>
          <w:sz w:val="24"/>
          <w:szCs w:val="24"/>
          <w:shd w:val="clear" w:color="auto" w:fill="FFFFFF"/>
        </w:rPr>
        <w:t>, 53-66.</w:t>
      </w:r>
      <w:proofErr w:type="gramEnd"/>
      <w:r w:rsidRPr="00D33D5D">
        <w:rPr>
          <w:rFonts w:ascii="Times New Roman" w:hAnsi="Times New Roman" w:cs="Times New Roman"/>
          <w:color w:val="222222"/>
          <w:sz w:val="24"/>
          <w:szCs w:val="24"/>
          <w:shd w:val="clear" w:color="auto" w:fill="FFFFFF"/>
        </w:rPr>
        <w:t xml:space="preserve"> Retrieved from https://www.sciencedirect.com/science/article/pii/S1874548214000791</w:t>
      </w:r>
    </w:p>
    <w:p w:rsidR="00B70D99" w:rsidRPr="00D33D5D" w:rsidRDefault="00B70D99" w:rsidP="00D33D5D">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D33D5D">
        <w:rPr>
          <w:rFonts w:ascii="Times New Roman" w:hAnsi="Times New Roman" w:cs="Times New Roman"/>
          <w:color w:val="222222"/>
          <w:sz w:val="24"/>
          <w:szCs w:val="24"/>
          <w:shd w:val="clear" w:color="auto" w:fill="FFFFFF"/>
        </w:rPr>
        <w:t>Auerswald</w:t>
      </w:r>
      <w:proofErr w:type="spellEnd"/>
      <w:r w:rsidRPr="00D33D5D">
        <w:rPr>
          <w:rFonts w:ascii="Times New Roman" w:hAnsi="Times New Roman" w:cs="Times New Roman"/>
          <w:color w:val="222222"/>
          <w:sz w:val="24"/>
          <w:szCs w:val="24"/>
          <w:shd w:val="clear" w:color="auto" w:fill="FFFFFF"/>
        </w:rPr>
        <w:t xml:space="preserve">, P., </w:t>
      </w:r>
      <w:proofErr w:type="spellStart"/>
      <w:r w:rsidRPr="00D33D5D">
        <w:rPr>
          <w:rFonts w:ascii="Times New Roman" w:hAnsi="Times New Roman" w:cs="Times New Roman"/>
          <w:color w:val="222222"/>
          <w:sz w:val="24"/>
          <w:szCs w:val="24"/>
          <w:shd w:val="clear" w:color="auto" w:fill="FFFFFF"/>
        </w:rPr>
        <w:t>Branscomb</w:t>
      </w:r>
      <w:proofErr w:type="spellEnd"/>
      <w:r w:rsidRPr="00D33D5D">
        <w:rPr>
          <w:rFonts w:ascii="Times New Roman" w:hAnsi="Times New Roman" w:cs="Times New Roman"/>
          <w:color w:val="222222"/>
          <w:sz w:val="24"/>
          <w:szCs w:val="24"/>
          <w:shd w:val="clear" w:color="auto" w:fill="FFFFFF"/>
        </w:rPr>
        <w:t>, L. M., La Porte, T. M., Michel-</w:t>
      </w:r>
      <w:proofErr w:type="spellStart"/>
      <w:r w:rsidRPr="00D33D5D">
        <w:rPr>
          <w:rFonts w:ascii="Times New Roman" w:hAnsi="Times New Roman" w:cs="Times New Roman"/>
          <w:color w:val="222222"/>
          <w:sz w:val="24"/>
          <w:szCs w:val="24"/>
          <w:shd w:val="clear" w:color="auto" w:fill="FFFFFF"/>
        </w:rPr>
        <w:t>Kerjan</w:t>
      </w:r>
      <w:proofErr w:type="spellEnd"/>
      <w:r w:rsidRPr="00D33D5D">
        <w:rPr>
          <w:rFonts w:ascii="Times New Roman" w:hAnsi="Times New Roman" w:cs="Times New Roman"/>
          <w:color w:val="222222"/>
          <w:sz w:val="24"/>
          <w:szCs w:val="24"/>
          <w:shd w:val="clear" w:color="auto" w:fill="FFFFFF"/>
        </w:rPr>
        <w:t>, E., &amp; MICHEL-KERJAN, E. R. M. A. N. N. (2005).</w:t>
      </w:r>
      <w:proofErr w:type="gramEnd"/>
      <w:r w:rsidRPr="00D33D5D">
        <w:rPr>
          <w:rFonts w:ascii="Times New Roman" w:hAnsi="Times New Roman" w:cs="Times New Roman"/>
          <w:color w:val="222222"/>
          <w:sz w:val="24"/>
          <w:szCs w:val="24"/>
          <w:shd w:val="clear" w:color="auto" w:fill="FFFFFF"/>
        </w:rPr>
        <w:t xml:space="preserve"> </w:t>
      </w:r>
      <w:proofErr w:type="gramStart"/>
      <w:r w:rsidRPr="00D33D5D">
        <w:rPr>
          <w:rFonts w:ascii="Times New Roman" w:hAnsi="Times New Roman" w:cs="Times New Roman"/>
          <w:color w:val="222222"/>
          <w:sz w:val="24"/>
          <w:szCs w:val="24"/>
          <w:shd w:val="clear" w:color="auto" w:fill="FFFFFF"/>
        </w:rPr>
        <w:t>The challenge of protecting critical infrastructure.</w:t>
      </w:r>
      <w:proofErr w:type="gramEnd"/>
      <w:r w:rsidRPr="00D33D5D">
        <w:rPr>
          <w:rFonts w:ascii="Times New Roman" w:hAnsi="Times New Roman" w:cs="Times New Roman"/>
          <w:color w:val="222222"/>
          <w:sz w:val="24"/>
          <w:szCs w:val="24"/>
          <w:shd w:val="clear" w:color="auto" w:fill="FFFFFF"/>
        </w:rPr>
        <w:t> </w:t>
      </w:r>
      <w:r w:rsidRPr="00D33D5D">
        <w:rPr>
          <w:rFonts w:ascii="Times New Roman" w:hAnsi="Times New Roman" w:cs="Times New Roman"/>
          <w:i/>
          <w:iCs/>
          <w:color w:val="222222"/>
          <w:sz w:val="24"/>
          <w:szCs w:val="24"/>
          <w:shd w:val="clear" w:color="auto" w:fill="FFFFFF"/>
        </w:rPr>
        <w:t>Issues in Science and Technology</w:t>
      </w:r>
      <w:r w:rsidRPr="00D33D5D">
        <w:rPr>
          <w:rFonts w:ascii="Times New Roman" w:hAnsi="Times New Roman" w:cs="Times New Roman"/>
          <w:color w:val="222222"/>
          <w:sz w:val="24"/>
          <w:szCs w:val="24"/>
          <w:shd w:val="clear" w:color="auto" w:fill="FFFFFF"/>
        </w:rPr>
        <w:t>, </w:t>
      </w:r>
      <w:r w:rsidRPr="00D33D5D">
        <w:rPr>
          <w:rFonts w:ascii="Times New Roman" w:hAnsi="Times New Roman" w:cs="Times New Roman"/>
          <w:i/>
          <w:iCs/>
          <w:color w:val="222222"/>
          <w:sz w:val="24"/>
          <w:szCs w:val="24"/>
          <w:shd w:val="clear" w:color="auto" w:fill="FFFFFF"/>
        </w:rPr>
        <w:t>22</w:t>
      </w:r>
      <w:r w:rsidRPr="00D33D5D">
        <w:rPr>
          <w:rFonts w:ascii="Times New Roman" w:hAnsi="Times New Roman" w:cs="Times New Roman"/>
          <w:color w:val="222222"/>
          <w:sz w:val="24"/>
          <w:szCs w:val="24"/>
          <w:shd w:val="clear" w:color="auto" w:fill="FFFFFF"/>
        </w:rPr>
        <w:t>(1), 77-83. Retrieved from https://www.jstor.org/stable/43314287?seq=1#page_scan_tab_contents</w:t>
      </w:r>
    </w:p>
    <w:p w:rsidR="00B70D99" w:rsidRPr="00D33D5D" w:rsidRDefault="00B70D99" w:rsidP="00D33D5D">
      <w:pPr>
        <w:spacing w:after="0" w:line="480" w:lineRule="auto"/>
        <w:ind w:left="720" w:hanging="720"/>
        <w:rPr>
          <w:rFonts w:ascii="Times New Roman" w:hAnsi="Times New Roman" w:cs="Times New Roman"/>
          <w:color w:val="222222"/>
          <w:sz w:val="24"/>
          <w:szCs w:val="24"/>
          <w:shd w:val="clear" w:color="auto" w:fill="FFFFFF"/>
        </w:rPr>
      </w:pPr>
      <w:r w:rsidRPr="00D33D5D">
        <w:rPr>
          <w:rFonts w:ascii="Times New Roman" w:hAnsi="Times New Roman" w:cs="Times New Roman"/>
          <w:color w:val="222222"/>
          <w:sz w:val="24"/>
          <w:szCs w:val="24"/>
          <w:shd w:val="clear" w:color="auto" w:fill="FFFFFF"/>
        </w:rPr>
        <w:t xml:space="preserve"> CIP Report (2007). </w:t>
      </w:r>
      <w:proofErr w:type="gramStart"/>
      <w:r w:rsidRPr="00D33D5D">
        <w:rPr>
          <w:rFonts w:ascii="Times New Roman" w:hAnsi="Times New Roman" w:cs="Times New Roman"/>
          <w:color w:val="222222"/>
          <w:sz w:val="24"/>
          <w:szCs w:val="24"/>
          <w:shd w:val="clear" w:color="auto" w:fill="FFFFFF"/>
        </w:rPr>
        <w:t>Critical Infrastructure Protection Program.</w:t>
      </w:r>
      <w:proofErr w:type="gramEnd"/>
      <w:r w:rsidRPr="00D33D5D">
        <w:rPr>
          <w:rFonts w:ascii="Times New Roman" w:hAnsi="Times New Roman" w:cs="Times New Roman"/>
          <w:color w:val="222222"/>
          <w:sz w:val="24"/>
          <w:szCs w:val="24"/>
          <w:shd w:val="clear" w:color="auto" w:fill="FFFFFF"/>
        </w:rPr>
        <w:t xml:space="preserve"> Retrieved from https://cip.gmu.edu/wp-content/uploads/2013/06/60_The-CIP-Report-July-2007_GovernmentFacilitiesSector.pdf</w:t>
      </w:r>
    </w:p>
    <w:p w:rsidR="00B70D99" w:rsidRPr="00D33D5D" w:rsidRDefault="00B70D99" w:rsidP="00D33D5D">
      <w:pPr>
        <w:spacing w:after="0" w:line="480" w:lineRule="auto"/>
        <w:ind w:left="720" w:hanging="720"/>
        <w:rPr>
          <w:rFonts w:ascii="Times New Roman" w:hAnsi="Times New Roman" w:cs="Times New Roman"/>
          <w:color w:val="000000" w:themeColor="text1"/>
          <w:sz w:val="24"/>
          <w:szCs w:val="24"/>
          <w:shd w:val="clear" w:color="auto" w:fill="FFFFFF"/>
        </w:rPr>
      </w:pPr>
      <w:proofErr w:type="spellStart"/>
      <w:proofErr w:type="gramStart"/>
      <w:r w:rsidRPr="00D33D5D">
        <w:rPr>
          <w:rFonts w:ascii="Times New Roman" w:hAnsi="Times New Roman" w:cs="Times New Roman"/>
          <w:color w:val="222222"/>
          <w:sz w:val="24"/>
          <w:szCs w:val="24"/>
          <w:shd w:val="clear" w:color="auto" w:fill="FFFFFF"/>
        </w:rPr>
        <w:t>Curristine</w:t>
      </w:r>
      <w:proofErr w:type="spellEnd"/>
      <w:r w:rsidRPr="00D33D5D">
        <w:rPr>
          <w:rFonts w:ascii="Times New Roman" w:hAnsi="Times New Roman" w:cs="Times New Roman"/>
          <w:color w:val="222222"/>
          <w:sz w:val="24"/>
          <w:szCs w:val="24"/>
          <w:shd w:val="clear" w:color="auto" w:fill="FFFFFF"/>
        </w:rPr>
        <w:t xml:space="preserve">, T., </w:t>
      </w:r>
      <w:proofErr w:type="spellStart"/>
      <w:r w:rsidRPr="00D33D5D">
        <w:rPr>
          <w:rFonts w:ascii="Times New Roman" w:hAnsi="Times New Roman" w:cs="Times New Roman"/>
          <w:color w:val="222222"/>
          <w:sz w:val="24"/>
          <w:szCs w:val="24"/>
          <w:shd w:val="clear" w:color="auto" w:fill="FFFFFF"/>
        </w:rPr>
        <w:t>Lonti</w:t>
      </w:r>
      <w:proofErr w:type="spellEnd"/>
      <w:r w:rsidRPr="00D33D5D">
        <w:rPr>
          <w:rFonts w:ascii="Times New Roman" w:hAnsi="Times New Roman" w:cs="Times New Roman"/>
          <w:color w:val="222222"/>
          <w:sz w:val="24"/>
          <w:szCs w:val="24"/>
          <w:shd w:val="clear" w:color="auto" w:fill="FFFFFF"/>
        </w:rPr>
        <w:t xml:space="preserve">, Z., &amp; </w:t>
      </w:r>
      <w:proofErr w:type="spellStart"/>
      <w:r w:rsidRPr="00D33D5D">
        <w:rPr>
          <w:rFonts w:ascii="Times New Roman" w:hAnsi="Times New Roman" w:cs="Times New Roman"/>
          <w:color w:val="222222"/>
          <w:sz w:val="24"/>
          <w:szCs w:val="24"/>
          <w:shd w:val="clear" w:color="auto" w:fill="FFFFFF"/>
        </w:rPr>
        <w:t>Jourmard</w:t>
      </w:r>
      <w:proofErr w:type="spellEnd"/>
      <w:r w:rsidRPr="00D33D5D">
        <w:rPr>
          <w:rFonts w:ascii="Times New Roman" w:hAnsi="Times New Roman" w:cs="Times New Roman"/>
          <w:color w:val="222222"/>
          <w:sz w:val="24"/>
          <w:szCs w:val="24"/>
          <w:shd w:val="clear" w:color="auto" w:fill="FFFFFF"/>
        </w:rPr>
        <w:t>, I. (2008).</w:t>
      </w:r>
      <w:proofErr w:type="gramEnd"/>
      <w:r w:rsidRPr="00D33D5D">
        <w:rPr>
          <w:rFonts w:ascii="Times New Roman" w:hAnsi="Times New Roman" w:cs="Times New Roman"/>
          <w:color w:val="222222"/>
          <w:sz w:val="24"/>
          <w:szCs w:val="24"/>
          <w:shd w:val="clear" w:color="auto" w:fill="FFFFFF"/>
        </w:rPr>
        <w:t xml:space="preserve"> </w:t>
      </w:r>
      <w:proofErr w:type="gramStart"/>
      <w:r w:rsidRPr="00D33D5D">
        <w:rPr>
          <w:rFonts w:ascii="Times New Roman" w:hAnsi="Times New Roman" w:cs="Times New Roman"/>
          <w:color w:val="222222"/>
          <w:sz w:val="24"/>
          <w:szCs w:val="24"/>
          <w:shd w:val="clear" w:color="auto" w:fill="FFFFFF"/>
        </w:rPr>
        <w:t>Improving public sector efficiency: Challenges and opportunities.</w:t>
      </w:r>
      <w:proofErr w:type="gramEnd"/>
      <w:r w:rsidRPr="00D33D5D">
        <w:rPr>
          <w:rFonts w:ascii="Times New Roman" w:hAnsi="Times New Roman" w:cs="Times New Roman"/>
          <w:color w:val="222222"/>
          <w:sz w:val="24"/>
          <w:szCs w:val="24"/>
          <w:shd w:val="clear" w:color="auto" w:fill="FFFFFF"/>
        </w:rPr>
        <w:t> </w:t>
      </w:r>
      <w:proofErr w:type="spellStart"/>
      <w:proofErr w:type="gramStart"/>
      <w:r w:rsidRPr="00D33D5D">
        <w:rPr>
          <w:rFonts w:ascii="Times New Roman" w:hAnsi="Times New Roman" w:cs="Times New Roman"/>
          <w:i/>
          <w:iCs/>
          <w:color w:val="222222"/>
          <w:sz w:val="24"/>
          <w:szCs w:val="24"/>
          <w:shd w:val="clear" w:color="auto" w:fill="FFFFFF"/>
        </w:rPr>
        <w:t>Presupuesto</w:t>
      </w:r>
      <w:proofErr w:type="spellEnd"/>
      <w:r w:rsidRPr="00D33D5D">
        <w:rPr>
          <w:rFonts w:ascii="Times New Roman" w:hAnsi="Times New Roman" w:cs="Times New Roman"/>
          <w:i/>
          <w:iCs/>
          <w:color w:val="222222"/>
          <w:sz w:val="24"/>
          <w:szCs w:val="24"/>
          <w:shd w:val="clear" w:color="auto" w:fill="FFFFFF"/>
        </w:rPr>
        <w:t xml:space="preserve"> y </w:t>
      </w:r>
      <w:proofErr w:type="spellStart"/>
      <w:r w:rsidRPr="00D33D5D">
        <w:rPr>
          <w:rFonts w:ascii="Times New Roman" w:hAnsi="Times New Roman" w:cs="Times New Roman"/>
          <w:i/>
          <w:iCs/>
          <w:color w:val="222222"/>
          <w:sz w:val="24"/>
          <w:szCs w:val="24"/>
          <w:shd w:val="clear" w:color="auto" w:fill="FFFFFF"/>
        </w:rPr>
        <w:t>gasto</w:t>
      </w:r>
      <w:proofErr w:type="spellEnd"/>
      <w:r w:rsidRPr="00D33D5D">
        <w:rPr>
          <w:rFonts w:ascii="Times New Roman" w:hAnsi="Times New Roman" w:cs="Times New Roman"/>
          <w:i/>
          <w:iCs/>
          <w:color w:val="222222"/>
          <w:sz w:val="24"/>
          <w:szCs w:val="24"/>
          <w:shd w:val="clear" w:color="auto" w:fill="FFFFFF"/>
        </w:rPr>
        <w:t xml:space="preserve"> </w:t>
      </w:r>
      <w:proofErr w:type="spellStart"/>
      <w:r w:rsidRPr="00D33D5D">
        <w:rPr>
          <w:rFonts w:ascii="Times New Roman" w:hAnsi="Times New Roman" w:cs="Times New Roman"/>
          <w:i/>
          <w:iCs/>
          <w:color w:val="222222"/>
          <w:sz w:val="24"/>
          <w:szCs w:val="24"/>
          <w:shd w:val="clear" w:color="auto" w:fill="FFFFFF"/>
        </w:rPr>
        <w:t>público</w:t>
      </w:r>
      <w:proofErr w:type="spellEnd"/>
      <w:r w:rsidRPr="00D33D5D">
        <w:rPr>
          <w:rFonts w:ascii="Times New Roman" w:hAnsi="Times New Roman" w:cs="Times New Roman"/>
          <w:color w:val="222222"/>
          <w:sz w:val="24"/>
          <w:szCs w:val="24"/>
          <w:shd w:val="clear" w:color="auto" w:fill="FFFFFF"/>
        </w:rPr>
        <w:t>, </w:t>
      </w:r>
      <w:r w:rsidRPr="00D33D5D">
        <w:rPr>
          <w:rFonts w:ascii="Times New Roman" w:hAnsi="Times New Roman" w:cs="Times New Roman"/>
          <w:i/>
          <w:iCs/>
          <w:color w:val="222222"/>
          <w:sz w:val="24"/>
          <w:szCs w:val="24"/>
          <w:shd w:val="clear" w:color="auto" w:fill="FFFFFF"/>
        </w:rPr>
        <w:t>51</w:t>
      </w:r>
      <w:r w:rsidRPr="00D33D5D">
        <w:rPr>
          <w:rFonts w:ascii="Times New Roman" w:hAnsi="Times New Roman" w:cs="Times New Roman"/>
          <w:color w:val="222222"/>
          <w:sz w:val="24"/>
          <w:szCs w:val="24"/>
          <w:shd w:val="clear" w:color="auto" w:fill="FFFFFF"/>
        </w:rPr>
        <w:t>, 161-198.</w:t>
      </w:r>
      <w:proofErr w:type="gramEnd"/>
      <w:r w:rsidRPr="00D33D5D">
        <w:rPr>
          <w:rFonts w:ascii="Times New Roman" w:hAnsi="Times New Roman" w:cs="Times New Roman"/>
          <w:color w:val="222222"/>
          <w:sz w:val="24"/>
          <w:szCs w:val="24"/>
          <w:shd w:val="clear" w:color="auto" w:fill="FFFFFF"/>
        </w:rPr>
        <w:t xml:space="preserve"> Retrieved from </w:t>
      </w:r>
      <w:hyperlink r:id="rId8" w:history="1">
        <w:r w:rsidRPr="00D33D5D">
          <w:rPr>
            <w:rStyle w:val="Hyperlink"/>
            <w:rFonts w:ascii="Times New Roman" w:hAnsi="Times New Roman" w:cs="Times New Roman"/>
            <w:color w:val="000000" w:themeColor="text1"/>
            <w:sz w:val="24"/>
            <w:szCs w:val="24"/>
            <w:u w:val="none"/>
            <w:shd w:val="clear" w:color="auto" w:fill="FFFFFF"/>
          </w:rPr>
          <w:t>https://www.oecd.org/gov/budgeting/43412680.pdf</w:t>
        </w:r>
      </w:hyperlink>
    </w:p>
    <w:p w:rsidR="00B70D99" w:rsidRPr="00D33D5D" w:rsidRDefault="00B70D99" w:rsidP="00D33D5D">
      <w:pPr>
        <w:spacing w:after="0" w:line="480" w:lineRule="auto"/>
        <w:ind w:left="720" w:hanging="720"/>
        <w:rPr>
          <w:rFonts w:ascii="Times New Roman" w:hAnsi="Times New Roman" w:cs="Times New Roman"/>
          <w:color w:val="222222"/>
          <w:sz w:val="24"/>
          <w:szCs w:val="24"/>
          <w:shd w:val="clear" w:color="auto" w:fill="FFFFFF"/>
        </w:rPr>
      </w:pPr>
      <w:proofErr w:type="gramStart"/>
      <w:r w:rsidRPr="00D33D5D">
        <w:rPr>
          <w:rFonts w:ascii="Times New Roman" w:hAnsi="Times New Roman" w:cs="Times New Roman"/>
          <w:color w:val="222222"/>
          <w:sz w:val="24"/>
          <w:szCs w:val="24"/>
          <w:shd w:val="clear" w:color="auto" w:fill="FFFFFF"/>
        </w:rPr>
        <w:t>Department of Homeland Security (2015).</w:t>
      </w:r>
      <w:proofErr w:type="gramEnd"/>
      <w:r w:rsidRPr="00D33D5D">
        <w:rPr>
          <w:rFonts w:ascii="Times New Roman" w:hAnsi="Times New Roman" w:cs="Times New Roman"/>
          <w:color w:val="222222"/>
          <w:sz w:val="24"/>
          <w:szCs w:val="24"/>
          <w:shd w:val="clear" w:color="auto" w:fill="FFFFFF"/>
        </w:rPr>
        <w:t xml:space="preserve"> Government Facilities Sector-Specific Plan. Retrieved from https://www.dhs.gov/sites/default/files/publications/nipp-ssp-government-facilities-2015-508.pdf</w:t>
      </w:r>
    </w:p>
    <w:p w:rsidR="00B70D99" w:rsidRPr="00D33D5D" w:rsidRDefault="00B70D99" w:rsidP="00D33D5D">
      <w:pPr>
        <w:spacing w:after="0" w:line="480" w:lineRule="auto"/>
        <w:ind w:left="720" w:hanging="720"/>
        <w:rPr>
          <w:rFonts w:ascii="Times New Roman" w:hAnsi="Times New Roman" w:cs="Times New Roman"/>
          <w:color w:val="222222"/>
          <w:sz w:val="24"/>
          <w:szCs w:val="24"/>
          <w:shd w:val="clear" w:color="auto" w:fill="FFFFFF"/>
        </w:rPr>
      </w:pPr>
      <w:proofErr w:type="gramStart"/>
      <w:r w:rsidRPr="00D33D5D">
        <w:rPr>
          <w:rFonts w:ascii="Times New Roman" w:hAnsi="Times New Roman" w:cs="Times New Roman"/>
          <w:color w:val="222222"/>
          <w:sz w:val="24"/>
          <w:szCs w:val="24"/>
          <w:shd w:val="clear" w:color="auto" w:fill="FFFFFF"/>
        </w:rPr>
        <w:t>Department of Homeland Security (2010).</w:t>
      </w:r>
      <w:proofErr w:type="gramEnd"/>
      <w:r w:rsidRPr="00D33D5D">
        <w:rPr>
          <w:rFonts w:ascii="Times New Roman" w:hAnsi="Times New Roman" w:cs="Times New Roman"/>
          <w:color w:val="222222"/>
          <w:sz w:val="24"/>
          <w:szCs w:val="24"/>
          <w:shd w:val="clear" w:color="auto" w:fill="FFFFFF"/>
        </w:rPr>
        <w:t xml:space="preserve"> Education Facilities Sector-Specific Plan. </w:t>
      </w:r>
    </w:p>
    <w:p w:rsidR="00B70D99" w:rsidRPr="00D33D5D" w:rsidRDefault="00B70D99" w:rsidP="00D33D5D">
      <w:pPr>
        <w:spacing w:after="0" w:line="480" w:lineRule="auto"/>
        <w:ind w:left="720" w:hanging="720"/>
        <w:rPr>
          <w:rFonts w:ascii="Times New Roman" w:hAnsi="Times New Roman" w:cs="Times New Roman"/>
          <w:color w:val="222222"/>
          <w:sz w:val="24"/>
          <w:szCs w:val="24"/>
          <w:shd w:val="clear" w:color="auto" w:fill="FFFFFF"/>
        </w:rPr>
      </w:pPr>
      <w:proofErr w:type="gramStart"/>
      <w:r w:rsidRPr="00D33D5D">
        <w:rPr>
          <w:rFonts w:ascii="Times New Roman" w:hAnsi="Times New Roman" w:cs="Times New Roman"/>
          <w:color w:val="222222"/>
          <w:sz w:val="24"/>
          <w:szCs w:val="24"/>
          <w:shd w:val="clear" w:color="auto" w:fill="FFFFFF"/>
        </w:rPr>
        <w:t>Department of Homeland Security.</w:t>
      </w:r>
      <w:proofErr w:type="gramEnd"/>
      <w:r w:rsidRPr="00D33D5D">
        <w:rPr>
          <w:rFonts w:ascii="Times New Roman" w:hAnsi="Times New Roman" w:cs="Times New Roman"/>
          <w:color w:val="222222"/>
          <w:sz w:val="24"/>
          <w:szCs w:val="24"/>
          <w:shd w:val="clear" w:color="auto" w:fill="FFFFFF"/>
        </w:rPr>
        <w:t xml:space="preserve"> </w:t>
      </w:r>
      <w:proofErr w:type="gramStart"/>
      <w:r w:rsidRPr="00D33D5D">
        <w:rPr>
          <w:rFonts w:ascii="Times New Roman" w:hAnsi="Times New Roman" w:cs="Times New Roman"/>
          <w:color w:val="222222"/>
          <w:sz w:val="24"/>
          <w:szCs w:val="24"/>
          <w:shd w:val="clear" w:color="auto" w:fill="FFFFFF"/>
        </w:rPr>
        <w:t>National Infrastructure Protection Plan.</w:t>
      </w:r>
      <w:proofErr w:type="gramEnd"/>
      <w:r w:rsidRPr="00D33D5D">
        <w:rPr>
          <w:rFonts w:ascii="Times New Roman" w:hAnsi="Times New Roman" w:cs="Times New Roman"/>
          <w:color w:val="222222"/>
          <w:sz w:val="24"/>
          <w:szCs w:val="24"/>
          <w:shd w:val="clear" w:color="auto" w:fill="FFFFFF"/>
        </w:rPr>
        <w:t xml:space="preserve"> Retrieved from https://www.dhs.gov/xlibrary/assets/nipp_governmt.pdf</w:t>
      </w:r>
    </w:p>
    <w:p w:rsidR="00B70D99" w:rsidRPr="00D33D5D" w:rsidRDefault="00B70D99" w:rsidP="00D33D5D">
      <w:pPr>
        <w:spacing w:after="0" w:line="480" w:lineRule="auto"/>
        <w:ind w:left="720" w:hanging="720"/>
        <w:rPr>
          <w:rFonts w:ascii="Times New Roman" w:hAnsi="Times New Roman" w:cs="Times New Roman"/>
          <w:color w:val="222222"/>
          <w:sz w:val="24"/>
          <w:szCs w:val="24"/>
          <w:shd w:val="clear" w:color="auto" w:fill="FFFFFF"/>
        </w:rPr>
      </w:pPr>
      <w:r w:rsidRPr="00D33D5D">
        <w:rPr>
          <w:rFonts w:ascii="Times New Roman" w:hAnsi="Times New Roman" w:cs="Times New Roman"/>
          <w:color w:val="222222"/>
          <w:sz w:val="24"/>
          <w:szCs w:val="24"/>
          <w:shd w:val="clear" w:color="auto" w:fill="FFFFFF"/>
        </w:rPr>
        <w:lastRenderedPageBreak/>
        <w:t xml:space="preserve">Erickson. D. (November 3, 2009). </w:t>
      </w:r>
      <w:proofErr w:type="gramStart"/>
      <w:r w:rsidRPr="00D33D5D">
        <w:rPr>
          <w:rFonts w:ascii="Times New Roman" w:hAnsi="Times New Roman" w:cs="Times New Roman"/>
          <w:color w:val="222222"/>
          <w:sz w:val="24"/>
          <w:szCs w:val="24"/>
          <w:shd w:val="clear" w:color="auto" w:fill="FFFFFF"/>
        </w:rPr>
        <w:t>Securing Government Facilities.</w:t>
      </w:r>
      <w:proofErr w:type="gramEnd"/>
      <w:r w:rsidRPr="00D33D5D">
        <w:rPr>
          <w:rFonts w:ascii="Times New Roman" w:hAnsi="Times New Roman" w:cs="Times New Roman"/>
          <w:color w:val="222222"/>
          <w:sz w:val="24"/>
          <w:szCs w:val="24"/>
          <w:shd w:val="clear" w:color="auto" w:fill="FFFFFF"/>
        </w:rPr>
        <w:t xml:space="preserve"> Security Info Watch. Retrieved from</w:t>
      </w:r>
      <w:r w:rsidRPr="00D33D5D">
        <w:rPr>
          <w:rFonts w:ascii="Times New Roman" w:hAnsi="Times New Roman" w:cs="Times New Roman"/>
          <w:sz w:val="24"/>
          <w:szCs w:val="24"/>
        </w:rPr>
        <w:t xml:space="preserve"> </w:t>
      </w:r>
      <w:r w:rsidRPr="00D33D5D">
        <w:rPr>
          <w:rFonts w:ascii="Times New Roman" w:hAnsi="Times New Roman" w:cs="Times New Roman"/>
          <w:color w:val="222222"/>
          <w:sz w:val="24"/>
          <w:szCs w:val="24"/>
          <w:shd w:val="clear" w:color="auto" w:fill="FFFFFF"/>
        </w:rPr>
        <w:t xml:space="preserve">https://www.securityinfowatch.com/article/10515376/securing-government-facilities </w:t>
      </w:r>
    </w:p>
    <w:p w:rsidR="00B70D99" w:rsidRPr="00D33D5D" w:rsidRDefault="00B70D99" w:rsidP="00D33D5D">
      <w:pPr>
        <w:spacing w:after="0" w:line="480" w:lineRule="auto"/>
        <w:ind w:left="720" w:hanging="720"/>
        <w:rPr>
          <w:rFonts w:ascii="Times New Roman" w:hAnsi="Times New Roman" w:cs="Times New Roman"/>
          <w:color w:val="222222"/>
          <w:sz w:val="24"/>
          <w:szCs w:val="24"/>
          <w:shd w:val="clear" w:color="auto" w:fill="FFFFFF"/>
        </w:rPr>
      </w:pPr>
      <w:r w:rsidRPr="00D33D5D">
        <w:rPr>
          <w:rFonts w:ascii="Times New Roman" w:hAnsi="Times New Roman" w:cs="Times New Roman"/>
          <w:color w:val="222222"/>
          <w:sz w:val="24"/>
          <w:szCs w:val="24"/>
          <w:shd w:val="clear" w:color="auto" w:fill="FFFFFF"/>
        </w:rPr>
        <w:t xml:space="preserve">GAO (August 2012). CRITICAL INFRASTRUCTURE: DHS Needs to Refocus Its Efforts to Lead the Government Facilities Sector. </w:t>
      </w:r>
      <w:proofErr w:type="gramStart"/>
      <w:r w:rsidRPr="00D33D5D">
        <w:rPr>
          <w:rFonts w:ascii="Times New Roman" w:hAnsi="Times New Roman" w:cs="Times New Roman"/>
          <w:i/>
          <w:color w:val="222222"/>
          <w:sz w:val="24"/>
          <w:szCs w:val="24"/>
          <w:shd w:val="clear" w:color="auto" w:fill="FFFFFF"/>
        </w:rPr>
        <w:t>United States Government Accountability Office.</w:t>
      </w:r>
      <w:proofErr w:type="gramEnd"/>
      <w:r w:rsidRPr="00D33D5D">
        <w:rPr>
          <w:rFonts w:ascii="Times New Roman" w:hAnsi="Times New Roman" w:cs="Times New Roman"/>
          <w:color w:val="222222"/>
          <w:sz w:val="24"/>
          <w:szCs w:val="24"/>
          <w:shd w:val="clear" w:color="auto" w:fill="FFFFFF"/>
        </w:rPr>
        <w:t xml:space="preserve"> Retrieved from https://www.gao.gov/assets/600/593579.pdf</w:t>
      </w:r>
    </w:p>
    <w:p w:rsidR="00B70D99" w:rsidRPr="00D33D5D" w:rsidRDefault="00B70D99" w:rsidP="00D33D5D">
      <w:pPr>
        <w:spacing w:after="0" w:line="480" w:lineRule="auto"/>
        <w:ind w:left="720" w:hanging="720"/>
        <w:rPr>
          <w:rFonts w:ascii="Times New Roman" w:hAnsi="Times New Roman" w:cs="Times New Roman"/>
          <w:color w:val="222222"/>
          <w:sz w:val="24"/>
          <w:szCs w:val="24"/>
          <w:shd w:val="clear" w:color="auto" w:fill="FFFFFF"/>
        </w:rPr>
      </w:pPr>
      <w:r w:rsidRPr="00D33D5D">
        <w:rPr>
          <w:rFonts w:ascii="Times New Roman" w:hAnsi="Times New Roman" w:cs="Times New Roman"/>
          <w:color w:val="222222"/>
          <w:sz w:val="24"/>
          <w:szCs w:val="24"/>
          <w:shd w:val="clear" w:color="auto" w:fill="FFFFFF"/>
        </w:rPr>
        <w:t xml:space="preserve">GAO (November 2015).CRITICAL INFRASTRUCTURE PROTECTION: Sector-Specific Agencies Need to Better Measure </w:t>
      </w:r>
      <w:proofErr w:type="spellStart"/>
      <w:r w:rsidRPr="00D33D5D">
        <w:rPr>
          <w:rFonts w:ascii="Times New Roman" w:hAnsi="Times New Roman" w:cs="Times New Roman"/>
          <w:color w:val="222222"/>
          <w:sz w:val="24"/>
          <w:szCs w:val="24"/>
          <w:shd w:val="clear" w:color="auto" w:fill="FFFFFF"/>
        </w:rPr>
        <w:t>Cybersecurity</w:t>
      </w:r>
      <w:proofErr w:type="spellEnd"/>
      <w:r w:rsidRPr="00D33D5D">
        <w:rPr>
          <w:rFonts w:ascii="Times New Roman" w:hAnsi="Times New Roman" w:cs="Times New Roman"/>
          <w:color w:val="222222"/>
          <w:sz w:val="24"/>
          <w:szCs w:val="24"/>
          <w:shd w:val="clear" w:color="auto" w:fill="FFFFFF"/>
        </w:rPr>
        <w:t xml:space="preserve"> Progress. </w:t>
      </w:r>
      <w:proofErr w:type="gramStart"/>
      <w:r w:rsidRPr="00D33D5D">
        <w:rPr>
          <w:rFonts w:ascii="Times New Roman" w:hAnsi="Times New Roman" w:cs="Times New Roman"/>
          <w:i/>
          <w:color w:val="222222"/>
          <w:sz w:val="24"/>
          <w:szCs w:val="24"/>
          <w:shd w:val="clear" w:color="auto" w:fill="FFFFFF"/>
        </w:rPr>
        <w:t>United States Government Accountability office.</w:t>
      </w:r>
      <w:proofErr w:type="gramEnd"/>
      <w:r w:rsidRPr="00D33D5D">
        <w:rPr>
          <w:rFonts w:ascii="Times New Roman" w:hAnsi="Times New Roman" w:cs="Times New Roman"/>
          <w:color w:val="222222"/>
          <w:sz w:val="24"/>
          <w:szCs w:val="24"/>
          <w:shd w:val="clear" w:color="auto" w:fill="FFFFFF"/>
        </w:rPr>
        <w:t xml:space="preserve"> Retrieved from https://www.gao.gov/assets/680/673779.pdf</w:t>
      </w:r>
    </w:p>
    <w:p w:rsidR="00B70D99" w:rsidRPr="00D33D5D" w:rsidRDefault="00B70D99" w:rsidP="00D33D5D">
      <w:pPr>
        <w:spacing w:after="0" w:line="480" w:lineRule="auto"/>
        <w:ind w:left="720" w:hanging="720"/>
        <w:rPr>
          <w:rFonts w:ascii="Times New Roman" w:hAnsi="Times New Roman" w:cs="Times New Roman"/>
          <w:color w:val="222222"/>
          <w:sz w:val="24"/>
          <w:szCs w:val="24"/>
          <w:shd w:val="clear" w:color="auto" w:fill="FFFFFF"/>
        </w:rPr>
      </w:pPr>
      <w:r w:rsidRPr="00D33D5D">
        <w:rPr>
          <w:rFonts w:ascii="Times New Roman" w:hAnsi="Times New Roman" w:cs="Times New Roman"/>
          <w:color w:val="222222"/>
          <w:sz w:val="24"/>
          <w:szCs w:val="24"/>
          <w:shd w:val="clear" w:color="auto" w:fill="FFFFFF"/>
        </w:rPr>
        <w:t xml:space="preserve">GAO (February 2018). CRITICAL INFRASTRUCTURE PROTECTION: Additional Actions Are Essential for </w:t>
      </w:r>
      <w:proofErr w:type="gramStart"/>
      <w:r w:rsidRPr="00D33D5D">
        <w:rPr>
          <w:rFonts w:ascii="Times New Roman" w:hAnsi="Times New Roman" w:cs="Times New Roman"/>
          <w:color w:val="222222"/>
          <w:sz w:val="24"/>
          <w:szCs w:val="24"/>
          <w:shd w:val="clear" w:color="auto" w:fill="FFFFFF"/>
        </w:rPr>
        <w:t>Assessing</w:t>
      </w:r>
      <w:proofErr w:type="gramEnd"/>
      <w:r w:rsidRPr="00D33D5D">
        <w:rPr>
          <w:rFonts w:ascii="Times New Roman" w:hAnsi="Times New Roman" w:cs="Times New Roman"/>
          <w:color w:val="222222"/>
          <w:sz w:val="24"/>
          <w:szCs w:val="24"/>
          <w:shd w:val="clear" w:color="auto" w:fill="FFFFFF"/>
        </w:rPr>
        <w:t xml:space="preserve"> </w:t>
      </w:r>
      <w:proofErr w:type="spellStart"/>
      <w:r w:rsidRPr="00D33D5D">
        <w:rPr>
          <w:rFonts w:ascii="Times New Roman" w:hAnsi="Times New Roman" w:cs="Times New Roman"/>
          <w:color w:val="222222"/>
          <w:sz w:val="24"/>
          <w:szCs w:val="24"/>
          <w:shd w:val="clear" w:color="auto" w:fill="FFFFFF"/>
        </w:rPr>
        <w:t>cybersecurity</w:t>
      </w:r>
      <w:proofErr w:type="spellEnd"/>
      <w:r w:rsidRPr="00D33D5D">
        <w:rPr>
          <w:rFonts w:ascii="Times New Roman" w:hAnsi="Times New Roman" w:cs="Times New Roman"/>
          <w:color w:val="222222"/>
          <w:sz w:val="24"/>
          <w:szCs w:val="24"/>
          <w:shd w:val="clear" w:color="auto" w:fill="FFFFFF"/>
        </w:rPr>
        <w:t xml:space="preserve"> Framework Adoption. </w:t>
      </w:r>
      <w:proofErr w:type="gramStart"/>
      <w:r w:rsidRPr="00D33D5D">
        <w:rPr>
          <w:rFonts w:ascii="Times New Roman" w:hAnsi="Times New Roman" w:cs="Times New Roman"/>
          <w:i/>
          <w:color w:val="222222"/>
          <w:sz w:val="24"/>
          <w:szCs w:val="24"/>
          <w:shd w:val="clear" w:color="auto" w:fill="FFFFFF"/>
        </w:rPr>
        <w:t>United States Government Accountability Office.</w:t>
      </w:r>
      <w:proofErr w:type="gramEnd"/>
      <w:r w:rsidRPr="00D33D5D">
        <w:rPr>
          <w:rFonts w:ascii="Times New Roman" w:hAnsi="Times New Roman" w:cs="Times New Roman"/>
          <w:color w:val="222222"/>
          <w:sz w:val="24"/>
          <w:szCs w:val="24"/>
          <w:shd w:val="clear" w:color="auto" w:fill="FFFFFF"/>
        </w:rPr>
        <w:t xml:space="preserve"> Retrieved from https://www.gao.gov/assets/700/690112.pdf </w:t>
      </w:r>
    </w:p>
    <w:p w:rsidR="00B70D99" w:rsidRPr="00D33D5D" w:rsidRDefault="00B70D99" w:rsidP="00D33D5D">
      <w:pPr>
        <w:spacing w:after="0" w:line="480" w:lineRule="auto"/>
        <w:ind w:left="720" w:hanging="720"/>
        <w:rPr>
          <w:rFonts w:ascii="Times New Roman" w:hAnsi="Times New Roman" w:cs="Times New Roman"/>
          <w:sz w:val="24"/>
          <w:szCs w:val="24"/>
        </w:rPr>
      </w:pPr>
      <w:proofErr w:type="spellStart"/>
      <w:r w:rsidRPr="00D33D5D">
        <w:rPr>
          <w:rFonts w:ascii="Times New Roman" w:hAnsi="Times New Roman" w:cs="Times New Roman"/>
          <w:color w:val="222222"/>
          <w:sz w:val="24"/>
          <w:szCs w:val="24"/>
          <w:shd w:val="clear" w:color="auto" w:fill="FFFFFF"/>
        </w:rPr>
        <w:t>Hemme</w:t>
      </w:r>
      <w:proofErr w:type="spellEnd"/>
      <w:r w:rsidRPr="00D33D5D">
        <w:rPr>
          <w:rFonts w:ascii="Times New Roman" w:hAnsi="Times New Roman" w:cs="Times New Roman"/>
          <w:color w:val="222222"/>
          <w:sz w:val="24"/>
          <w:szCs w:val="24"/>
          <w:shd w:val="clear" w:color="auto" w:fill="FFFFFF"/>
        </w:rPr>
        <w:t>, K. (2015). Critical infrastructure protection: Maintenance is national security. </w:t>
      </w:r>
      <w:r w:rsidRPr="00D33D5D">
        <w:rPr>
          <w:rFonts w:ascii="Times New Roman" w:hAnsi="Times New Roman" w:cs="Times New Roman"/>
          <w:i/>
          <w:iCs/>
          <w:color w:val="222222"/>
          <w:sz w:val="24"/>
          <w:szCs w:val="24"/>
          <w:shd w:val="clear" w:color="auto" w:fill="FFFFFF"/>
        </w:rPr>
        <w:t>Journal of Strategic Security</w:t>
      </w:r>
      <w:r w:rsidRPr="00D33D5D">
        <w:rPr>
          <w:rFonts w:ascii="Times New Roman" w:hAnsi="Times New Roman" w:cs="Times New Roman"/>
          <w:color w:val="222222"/>
          <w:sz w:val="24"/>
          <w:szCs w:val="24"/>
          <w:shd w:val="clear" w:color="auto" w:fill="FFFFFF"/>
        </w:rPr>
        <w:t>, </w:t>
      </w:r>
      <w:r w:rsidRPr="00D33D5D">
        <w:rPr>
          <w:rFonts w:ascii="Times New Roman" w:hAnsi="Times New Roman" w:cs="Times New Roman"/>
          <w:i/>
          <w:iCs/>
          <w:color w:val="222222"/>
          <w:sz w:val="24"/>
          <w:szCs w:val="24"/>
          <w:shd w:val="clear" w:color="auto" w:fill="FFFFFF"/>
        </w:rPr>
        <w:t>8</w:t>
      </w:r>
      <w:r w:rsidRPr="00D33D5D">
        <w:rPr>
          <w:rFonts w:ascii="Times New Roman" w:hAnsi="Times New Roman" w:cs="Times New Roman"/>
          <w:color w:val="222222"/>
          <w:sz w:val="24"/>
          <w:szCs w:val="24"/>
          <w:shd w:val="clear" w:color="auto" w:fill="FFFFFF"/>
        </w:rPr>
        <w:t>(3), 25-39. Retrieved from https://scholarcommons.usf.edu/cgi/viewcontent.cgi?referer=https://www.google.com/&amp;httpsredir=1&amp;article=1471&amp;context=jss</w:t>
      </w:r>
    </w:p>
    <w:p w:rsidR="00B70D99" w:rsidRPr="00D33D5D" w:rsidRDefault="00B70D99" w:rsidP="00D33D5D">
      <w:pPr>
        <w:spacing w:after="0" w:line="480" w:lineRule="auto"/>
        <w:ind w:left="720" w:hanging="720"/>
        <w:rPr>
          <w:rFonts w:ascii="Times New Roman" w:hAnsi="Times New Roman" w:cs="Times New Roman"/>
          <w:sz w:val="24"/>
          <w:szCs w:val="24"/>
        </w:rPr>
      </w:pPr>
      <w:proofErr w:type="spellStart"/>
      <w:proofErr w:type="gramStart"/>
      <w:r w:rsidRPr="00D33D5D">
        <w:rPr>
          <w:rFonts w:ascii="Times New Roman" w:hAnsi="Times New Roman" w:cs="Times New Roman"/>
          <w:sz w:val="24"/>
          <w:szCs w:val="24"/>
        </w:rPr>
        <w:t>Stauffacher</w:t>
      </w:r>
      <w:proofErr w:type="spellEnd"/>
      <w:r w:rsidRPr="00D33D5D">
        <w:rPr>
          <w:rFonts w:ascii="Times New Roman" w:hAnsi="Times New Roman" w:cs="Times New Roman"/>
          <w:sz w:val="24"/>
          <w:szCs w:val="24"/>
        </w:rPr>
        <w:t>.</w:t>
      </w:r>
      <w:proofErr w:type="gramEnd"/>
      <w:r w:rsidRPr="00D33D5D">
        <w:rPr>
          <w:rFonts w:ascii="Times New Roman" w:hAnsi="Times New Roman" w:cs="Times New Roman"/>
          <w:sz w:val="24"/>
          <w:szCs w:val="24"/>
        </w:rPr>
        <w:t xml:space="preserve"> </w:t>
      </w:r>
      <w:proofErr w:type="gramStart"/>
      <w:r w:rsidRPr="00D33D5D">
        <w:rPr>
          <w:rFonts w:ascii="Times New Roman" w:hAnsi="Times New Roman" w:cs="Times New Roman"/>
          <w:sz w:val="24"/>
          <w:szCs w:val="24"/>
        </w:rPr>
        <w:t xml:space="preserve">D &amp; </w:t>
      </w:r>
      <w:proofErr w:type="spellStart"/>
      <w:r w:rsidRPr="00D33D5D">
        <w:rPr>
          <w:rFonts w:ascii="Times New Roman" w:hAnsi="Times New Roman" w:cs="Times New Roman"/>
          <w:sz w:val="24"/>
          <w:szCs w:val="24"/>
        </w:rPr>
        <w:t>Weekens</w:t>
      </w:r>
      <w:proofErr w:type="spellEnd"/>
      <w:r w:rsidRPr="00D33D5D">
        <w:rPr>
          <w:rFonts w:ascii="Times New Roman" w:hAnsi="Times New Roman" w:cs="Times New Roman"/>
          <w:sz w:val="24"/>
          <w:szCs w:val="24"/>
        </w:rPr>
        <w:t>.</w:t>
      </w:r>
      <w:proofErr w:type="gramEnd"/>
      <w:r w:rsidRPr="00D33D5D">
        <w:rPr>
          <w:rFonts w:ascii="Times New Roman" w:hAnsi="Times New Roman" w:cs="Times New Roman"/>
          <w:sz w:val="24"/>
          <w:szCs w:val="24"/>
        </w:rPr>
        <w:t xml:space="preserve"> B. (October 26, 2012). </w:t>
      </w:r>
      <w:proofErr w:type="gramStart"/>
      <w:r w:rsidRPr="00D33D5D">
        <w:rPr>
          <w:rFonts w:ascii="Times New Roman" w:hAnsi="Times New Roman" w:cs="Times New Roman"/>
          <w:sz w:val="24"/>
          <w:szCs w:val="24"/>
        </w:rPr>
        <w:t>The Challenges of Protecting Critical Infrastructure against Cyber-Attacks.</w:t>
      </w:r>
      <w:proofErr w:type="gramEnd"/>
      <w:r w:rsidRPr="00D33D5D">
        <w:rPr>
          <w:rFonts w:ascii="Times New Roman" w:hAnsi="Times New Roman" w:cs="Times New Roman"/>
          <w:sz w:val="24"/>
          <w:szCs w:val="24"/>
        </w:rPr>
        <w:t xml:space="preserve"> </w:t>
      </w:r>
      <w:proofErr w:type="gramStart"/>
      <w:r w:rsidRPr="00D33D5D">
        <w:rPr>
          <w:rFonts w:ascii="Times New Roman" w:hAnsi="Times New Roman" w:cs="Times New Roman"/>
          <w:i/>
          <w:sz w:val="24"/>
          <w:szCs w:val="24"/>
        </w:rPr>
        <w:t>Center for Security Studies</w:t>
      </w:r>
      <w:r w:rsidRPr="00D33D5D">
        <w:rPr>
          <w:rFonts w:ascii="Times New Roman" w:hAnsi="Times New Roman" w:cs="Times New Roman"/>
          <w:sz w:val="24"/>
          <w:szCs w:val="24"/>
        </w:rPr>
        <w:t>.</w:t>
      </w:r>
      <w:proofErr w:type="gramEnd"/>
      <w:r w:rsidRPr="00D33D5D">
        <w:rPr>
          <w:rFonts w:ascii="Times New Roman" w:hAnsi="Times New Roman" w:cs="Times New Roman"/>
          <w:sz w:val="24"/>
          <w:szCs w:val="24"/>
        </w:rPr>
        <w:t xml:space="preserve"> Retrieved from http://www.css.ethz.ch/en/services/digital-library/articles/article.html/154200/pdf</w:t>
      </w:r>
    </w:p>
    <w:p w:rsidR="00B70D99" w:rsidRPr="00D33D5D" w:rsidRDefault="00B70D99" w:rsidP="00D33D5D">
      <w:pPr>
        <w:spacing w:after="0" w:line="480" w:lineRule="auto"/>
        <w:rPr>
          <w:rFonts w:ascii="Times New Roman" w:hAnsi="Times New Roman" w:cs="Times New Roman"/>
          <w:sz w:val="24"/>
          <w:szCs w:val="24"/>
        </w:rPr>
      </w:pPr>
    </w:p>
    <w:sectPr w:rsidR="00B70D99" w:rsidRPr="00D33D5D" w:rsidSect="00B70D9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D24" w:rsidRDefault="008E2D24" w:rsidP="00B70D99">
      <w:pPr>
        <w:spacing w:after="0" w:line="240" w:lineRule="auto"/>
      </w:pPr>
      <w:r>
        <w:separator/>
      </w:r>
    </w:p>
  </w:endnote>
  <w:endnote w:type="continuationSeparator" w:id="0">
    <w:p w:rsidR="008E2D24" w:rsidRDefault="008E2D24" w:rsidP="00B70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D24" w:rsidRDefault="008E2D24" w:rsidP="00B70D99">
      <w:pPr>
        <w:spacing w:after="0" w:line="240" w:lineRule="auto"/>
      </w:pPr>
      <w:r>
        <w:separator/>
      </w:r>
    </w:p>
  </w:footnote>
  <w:footnote w:type="continuationSeparator" w:id="0">
    <w:p w:rsidR="008E2D24" w:rsidRDefault="008E2D24" w:rsidP="00B70D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D99" w:rsidRPr="00B70D99" w:rsidRDefault="00B70D99" w:rsidP="00B70D99">
    <w:pPr>
      <w:pStyle w:val="Header"/>
      <w:rPr>
        <w:rFonts w:ascii="Times New Roman" w:hAnsi="Times New Roman" w:cs="Times New Roman"/>
        <w:sz w:val="24"/>
        <w:szCs w:val="24"/>
      </w:rPr>
    </w:pPr>
    <w:r>
      <w:rPr>
        <w:rFonts w:ascii="Times New Roman" w:hAnsi="Times New Roman" w:cs="Times New Roman"/>
        <w:sz w:val="24"/>
        <w:szCs w:val="24"/>
      </w:rPr>
      <w:t>CRITICAL INFRASTRUCTURE</w:t>
    </w:r>
    <w:r>
      <w:rPr>
        <w:rFonts w:ascii="Times New Roman" w:hAnsi="Times New Roman" w:cs="Times New Roman"/>
        <w:sz w:val="24"/>
        <w:szCs w:val="24"/>
      </w:rPr>
      <w:tab/>
    </w:r>
    <w:r>
      <w:rPr>
        <w:rFonts w:ascii="Times New Roman" w:hAnsi="Times New Roman" w:cs="Times New Roman"/>
        <w:sz w:val="24"/>
        <w:szCs w:val="24"/>
      </w:rPr>
      <w:tab/>
    </w:r>
    <w:r w:rsidRPr="00B70D99">
      <w:rPr>
        <w:rFonts w:ascii="Times New Roman" w:hAnsi="Times New Roman" w:cs="Times New Roman"/>
        <w:sz w:val="24"/>
        <w:szCs w:val="24"/>
      </w:rPr>
      <w:fldChar w:fldCharType="begin"/>
    </w:r>
    <w:r w:rsidRPr="00B70D99">
      <w:rPr>
        <w:rFonts w:ascii="Times New Roman" w:hAnsi="Times New Roman" w:cs="Times New Roman"/>
        <w:sz w:val="24"/>
        <w:szCs w:val="24"/>
      </w:rPr>
      <w:instrText xml:space="preserve"> PAGE   \* MERGEFORMAT </w:instrText>
    </w:r>
    <w:r w:rsidRPr="00B70D99">
      <w:rPr>
        <w:rFonts w:ascii="Times New Roman" w:hAnsi="Times New Roman" w:cs="Times New Roman"/>
        <w:sz w:val="24"/>
        <w:szCs w:val="24"/>
      </w:rPr>
      <w:fldChar w:fldCharType="separate"/>
    </w:r>
    <w:r w:rsidR="000B5137">
      <w:rPr>
        <w:rFonts w:ascii="Times New Roman" w:hAnsi="Times New Roman" w:cs="Times New Roman"/>
        <w:noProof/>
        <w:sz w:val="24"/>
        <w:szCs w:val="24"/>
      </w:rPr>
      <w:t>2</w:t>
    </w:r>
    <w:r w:rsidRPr="00B70D99">
      <w:rPr>
        <w:rFonts w:ascii="Times New Roman" w:hAnsi="Times New Roman" w:cs="Times New Roman"/>
        <w:noProof/>
        <w:sz w:val="24"/>
        <w:szCs w:val="24"/>
      </w:rPr>
      <w:fldChar w:fldCharType="end"/>
    </w:r>
  </w:p>
  <w:p w:rsidR="00B70D99" w:rsidRDefault="00B70D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D99" w:rsidRPr="00B70D99" w:rsidRDefault="00B70D99">
    <w:pPr>
      <w:pStyle w:val="Header"/>
      <w:rPr>
        <w:rFonts w:ascii="Times New Roman" w:hAnsi="Times New Roman" w:cs="Times New Roman"/>
        <w:sz w:val="24"/>
        <w:szCs w:val="24"/>
      </w:rPr>
    </w:pPr>
    <w:r w:rsidRPr="00B70D99">
      <w:rPr>
        <w:rFonts w:ascii="Times New Roman" w:hAnsi="Times New Roman" w:cs="Times New Roman"/>
        <w:sz w:val="24"/>
        <w:szCs w:val="24"/>
      </w:rPr>
      <w:t xml:space="preserve">Running </w:t>
    </w:r>
    <w:r>
      <w:rPr>
        <w:rFonts w:ascii="Times New Roman" w:hAnsi="Times New Roman" w:cs="Times New Roman"/>
        <w:sz w:val="24"/>
        <w:szCs w:val="24"/>
      </w:rPr>
      <w:t>head: CRITICAL INFRASTRUCTURE</w:t>
    </w:r>
    <w:r>
      <w:rPr>
        <w:rFonts w:ascii="Times New Roman" w:hAnsi="Times New Roman" w:cs="Times New Roman"/>
        <w:sz w:val="24"/>
        <w:szCs w:val="24"/>
      </w:rPr>
      <w:tab/>
    </w:r>
    <w:r w:rsidRPr="00B70D99">
      <w:rPr>
        <w:rFonts w:ascii="Times New Roman" w:hAnsi="Times New Roman" w:cs="Times New Roman"/>
        <w:sz w:val="24"/>
        <w:szCs w:val="24"/>
      </w:rPr>
      <w:fldChar w:fldCharType="begin"/>
    </w:r>
    <w:r w:rsidRPr="00B70D99">
      <w:rPr>
        <w:rFonts w:ascii="Times New Roman" w:hAnsi="Times New Roman" w:cs="Times New Roman"/>
        <w:sz w:val="24"/>
        <w:szCs w:val="24"/>
      </w:rPr>
      <w:instrText xml:space="preserve"> PAGE   \* MERGEFORMAT </w:instrText>
    </w:r>
    <w:r w:rsidRPr="00B70D99">
      <w:rPr>
        <w:rFonts w:ascii="Times New Roman" w:hAnsi="Times New Roman" w:cs="Times New Roman"/>
        <w:sz w:val="24"/>
        <w:szCs w:val="24"/>
      </w:rPr>
      <w:fldChar w:fldCharType="separate"/>
    </w:r>
    <w:r w:rsidR="000B5137">
      <w:rPr>
        <w:rFonts w:ascii="Times New Roman" w:hAnsi="Times New Roman" w:cs="Times New Roman"/>
        <w:noProof/>
        <w:sz w:val="24"/>
        <w:szCs w:val="24"/>
      </w:rPr>
      <w:t>1</w:t>
    </w:r>
    <w:r w:rsidRPr="00B70D9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92AAB"/>
    <w:multiLevelType w:val="hybridMultilevel"/>
    <w:tmpl w:val="8500BB76"/>
    <w:lvl w:ilvl="0" w:tplc="EEB082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696B8B"/>
    <w:multiLevelType w:val="hybridMultilevel"/>
    <w:tmpl w:val="C618F9BA"/>
    <w:lvl w:ilvl="0" w:tplc="C94ACA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FF0004"/>
    <w:multiLevelType w:val="hybridMultilevel"/>
    <w:tmpl w:val="8648E202"/>
    <w:lvl w:ilvl="0" w:tplc="130ACD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33311E"/>
    <w:multiLevelType w:val="hybridMultilevel"/>
    <w:tmpl w:val="76587688"/>
    <w:lvl w:ilvl="0" w:tplc="5808A18E">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E7A"/>
    <w:rsid w:val="0001706C"/>
    <w:rsid w:val="000B5137"/>
    <w:rsid w:val="0016630F"/>
    <w:rsid w:val="00183729"/>
    <w:rsid w:val="001E7959"/>
    <w:rsid w:val="0021451F"/>
    <w:rsid w:val="00254DCC"/>
    <w:rsid w:val="002E2C00"/>
    <w:rsid w:val="00377CC8"/>
    <w:rsid w:val="003C6B31"/>
    <w:rsid w:val="003D69CA"/>
    <w:rsid w:val="0049387E"/>
    <w:rsid w:val="004B4F51"/>
    <w:rsid w:val="00590868"/>
    <w:rsid w:val="00595019"/>
    <w:rsid w:val="005A6000"/>
    <w:rsid w:val="005D3719"/>
    <w:rsid w:val="005D6CC6"/>
    <w:rsid w:val="00625EDE"/>
    <w:rsid w:val="0067587C"/>
    <w:rsid w:val="00681683"/>
    <w:rsid w:val="006A642B"/>
    <w:rsid w:val="006E0566"/>
    <w:rsid w:val="0071419B"/>
    <w:rsid w:val="00775AD8"/>
    <w:rsid w:val="007B342F"/>
    <w:rsid w:val="008B28B2"/>
    <w:rsid w:val="008D5788"/>
    <w:rsid w:val="008E2D24"/>
    <w:rsid w:val="00967593"/>
    <w:rsid w:val="00974F03"/>
    <w:rsid w:val="009A637E"/>
    <w:rsid w:val="00A51780"/>
    <w:rsid w:val="00B70D99"/>
    <w:rsid w:val="00B919C0"/>
    <w:rsid w:val="00C45CB4"/>
    <w:rsid w:val="00D33D5D"/>
    <w:rsid w:val="00D4353C"/>
    <w:rsid w:val="00D5719F"/>
    <w:rsid w:val="00E97D19"/>
    <w:rsid w:val="00EA5E7A"/>
    <w:rsid w:val="00EC68F8"/>
    <w:rsid w:val="00F2143E"/>
    <w:rsid w:val="00F43B00"/>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70D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D99"/>
  </w:style>
  <w:style w:type="paragraph" w:styleId="Footer">
    <w:name w:val="footer"/>
    <w:basedOn w:val="Normal"/>
    <w:link w:val="FooterChar"/>
    <w:uiPriority w:val="99"/>
    <w:unhideWhenUsed/>
    <w:rsid w:val="00B70D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D99"/>
  </w:style>
  <w:style w:type="character" w:styleId="Hyperlink">
    <w:name w:val="Hyperlink"/>
    <w:basedOn w:val="DefaultParagraphFont"/>
    <w:uiPriority w:val="99"/>
    <w:unhideWhenUsed/>
    <w:rsid w:val="00B70D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70D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D99"/>
  </w:style>
  <w:style w:type="paragraph" w:styleId="Footer">
    <w:name w:val="footer"/>
    <w:basedOn w:val="Normal"/>
    <w:link w:val="FooterChar"/>
    <w:uiPriority w:val="99"/>
    <w:unhideWhenUsed/>
    <w:rsid w:val="00B70D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D99"/>
  </w:style>
  <w:style w:type="character" w:styleId="Hyperlink">
    <w:name w:val="Hyperlink"/>
    <w:basedOn w:val="DefaultParagraphFont"/>
    <w:uiPriority w:val="99"/>
    <w:unhideWhenUsed/>
    <w:rsid w:val="00B70D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cd.org/gov/budgeting/43412680.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4187</Words>
  <Characters>23869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2018-11-29T14:55:00Z</dcterms:created>
  <dcterms:modified xsi:type="dcterms:W3CDTF">2018-12-02T11:24:00Z</dcterms:modified>
</cp:coreProperties>
</file>